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009A5" w14:textId="77777777" w:rsidR="00B35C8C" w:rsidRDefault="00B35C8C" w:rsidP="004048F4">
      <w:pPr>
        <w:pStyle w:val="Heading2"/>
        <w:spacing w:before="0" w:beforeAutospacing="0" w:after="0" w:afterAutospacing="0"/>
        <w:jc w:val="center"/>
        <w:rPr>
          <w:rFonts w:asciiTheme="minorHAnsi" w:eastAsiaTheme="minorEastAsia" w:hAnsiTheme="minorHAnsi" w:cstheme="minorBidi"/>
          <w:sz w:val="28"/>
          <w:szCs w:val="28"/>
        </w:rPr>
      </w:pPr>
      <w:r w:rsidRPr="00B35C8C">
        <w:rPr>
          <w:rFonts w:asciiTheme="minorHAnsi" w:eastAsiaTheme="minorEastAsia" w:hAnsiTheme="minorHAnsi" w:cstheme="minorBidi"/>
          <w:sz w:val="28"/>
          <w:szCs w:val="28"/>
        </w:rPr>
        <w:t>CEAL Task Force on Metadata Standards and Best Practices for East Asian Electronic Resources Annual Report</w:t>
      </w:r>
      <w:r w:rsidR="00AA638B">
        <w:rPr>
          <w:rFonts w:asciiTheme="minorHAnsi" w:eastAsiaTheme="minorEastAsia" w:hAnsiTheme="minorHAnsi" w:cstheme="minorBidi"/>
          <w:sz w:val="28"/>
          <w:szCs w:val="28"/>
        </w:rPr>
        <w:t>, 2014-2015</w:t>
      </w:r>
    </w:p>
    <w:p w14:paraId="519F00A5" w14:textId="77777777" w:rsidR="004048F4" w:rsidRPr="004048F4" w:rsidRDefault="004048F4" w:rsidP="004048F4">
      <w:pPr>
        <w:pStyle w:val="Heading2"/>
        <w:spacing w:before="0" w:beforeAutospacing="0" w:after="0" w:afterAutospacing="0"/>
        <w:jc w:val="center"/>
        <w:rPr>
          <w:rFonts w:asciiTheme="minorHAnsi" w:eastAsiaTheme="minorEastAsia" w:hAnsiTheme="minorHAnsi" w:cstheme="minorBidi"/>
          <w:b w:val="0"/>
          <w:sz w:val="24"/>
          <w:szCs w:val="24"/>
        </w:rPr>
      </w:pPr>
      <w:r>
        <w:rPr>
          <w:rFonts w:asciiTheme="minorHAnsi" w:eastAsiaTheme="minorEastAsia" w:hAnsiTheme="minorHAnsi" w:cstheme="minorBidi"/>
          <w:b w:val="0"/>
          <w:sz w:val="24"/>
          <w:szCs w:val="24"/>
        </w:rPr>
        <w:t>Prepared by Bie-hwa Ma and Chengzhi Wang</w:t>
      </w:r>
    </w:p>
    <w:p w14:paraId="5BE89487" w14:textId="77777777" w:rsidR="004048F4" w:rsidRDefault="004048F4" w:rsidP="003C4F23">
      <w:pPr>
        <w:pStyle w:val="Heading2"/>
        <w:spacing w:before="0" w:beforeAutospacing="0" w:after="0" w:afterAutospacing="0"/>
        <w:rPr>
          <w:rFonts w:asciiTheme="minorHAnsi" w:eastAsiaTheme="minorEastAsia" w:hAnsiTheme="minorHAnsi" w:cstheme="minorBidi"/>
          <w:sz w:val="28"/>
          <w:szCs w:val="28"/>
        </w:rPr>
      </w:pPr>
    </w:p>
    <w:p w14:paraId="0496F00A" w14:textId="77777777" w:rsidR="0039413B" w:rsidRPr="00B35C8C" w:rsidRDefault="0039413B" w:rsidP="003C4F23">
      <w:pPr>
        <w:pStyle w:val="Heading2"/>
        <w:spacing w:before="0" w:beforeAutospacing="0" w:after="0" w:afterAutospacing="0"/>
        <w:rPr>
          <w:rFonts w:asciiTheme="minorHAnsi" w:eastAsiaTheme="minorEastAsia" w:hAnsiTheme="minorHAnsi" w:cstheme="minorBidi"/>
          <w:sz w:val="28"/>
          <w:szCs w:val="28"/>
        </w:rPr>
      </w:pPr>
    </w:p>
    <w:p w14:paraId="2D835FD0" w14:textId="77777777" w:rsidR="00AA638B" w:rsidRDefault="00AA638B" w:rsidP="00183A19">
      <w:pPr>
        <w:pStyle w:val="ListParagraph"/>
        <w:numPr>
          <w:ilvl w:val="0"/>
          <w:numId w:val="13"/>
        </w:numPr>
        <w:spacing w:line="240" w:lineRule="auto"/>
        <w:ind w:left="360"/>
        <w:rPr>
          <w:b/>
          <w:bCs/>
          <w:color w:val="C00000"/>
          <w:sz w:val="26"/>
          <w:szCs w:val="26"/>
        </w:rPr>
      </w:pPr>
      <w:r w:rsidRPr="00AA638B">
        <w:rPr>
          <w:b/>
          <w:bCs/>
          <w:color w:val="C00000"/>
          <w:sz w:val="26"/>
          <w:szCs w:val="26"/>
        </w:rPr>
        <w:t xml:space="preserve">KBART and DDA translation </w:t>
      </w:r>
    </w:p>
    <w:p w14:paraId="23FF8089" w14:textId="77777777" w:rsidR="00E74059" w:rsidRDefault="00C10D0F" w:rsidP="00AA638B">
      <w:pPr>
        <w:tabs>
          <w:tab w:val="left" w:pos="360"/>
        </w:tabs>
        <w:spacing w:after="0" w:line="240" w:lineRule="auto"/>
        <w:ind w:left="360"/>
        <w:rPr>
          <w:bCs/>
        </w:rPr>
      </w:pPr>
      <w:r>
        <w:rPr>
          <w:bCs/>
        </w:rPr>
        <w:t>The results of the</w:t>
      </w:r>
      <w:r w:rsidR="00E74059" w:rsidRPr="00E74059">
        <w:rPr>
          <w:bCs/>
        </w:rPr>
        <w:t xml:space="preserve"> </w:t>
      </w:r>
      <w:r>
        <w:rPr>
          <w:bCs/>
        </w:rPr>
        <w:t>“</w:t>
      </w:r>
      <w:r w:rsidRPr="00C10D0F">
        <w:rPr>
          <w:bCs/>
        </w:rPr>
        <w:t>Survey on Metadata Standards and Best Practices for E-Resources</w:t>
      </w:r>
      <w:r>
        <w:rPr>
          <w:bCs/>
        </w:rPr>
        <w:t>” show that language is one of the major barrier</w:t>
      </w:r>
      <w:r w:rsidR="000D29E7">
        <w:rPr>
          <w:bCs/>
        </w:rPr>
        <w:t>s</w:t>
      </w:r>
      <w:r>
        <w:rPr>
          <w:bCs/>
        </w:rPr>
        <w:t xml:space="preserve"> for East Asian vendors</w:t>
      </w:r>
      <w:r w:rsidR="000D29E7">
        <w:rPr>
          <w:bCs/>
        </w:rPr>
        <w:t>’ compliance</w:t>
      </w:r>
      <w:r>
        <w:rPr>
          <w:bCs/>
        </w:rPr>
        <w:t xml:space="preserve"> with existing metadata standards and best practices. </w:t>
      </w:r>
    </w:p>
    <w:p w14:paraId="1BF2D6AC" w14:textId="77777777" w:rsidR="00C10D0F" w:rsidRDefault="00C10D0F" w:rsidP="00AA638B">
      <w:pPr>
        <w:tabs>
          <w:tab w:val="left" w:pos="360"/>
        </w:tabs>
        <w:spacing w:after="0" w:line="240" w:lineRule="auto"/>
        <w:ind w:left="360"/>
        <w:rPr>
          <w:bCs/>
        </w:rPr>
      </w:pPr>
    </w:p>
    <w:p w14:paraId="4E22423A" w14:textId="693C085F" w:rsidR="00AA638B" w:rsidRPr="00AA638B" w:rsidRDefault="00C10D0F" w:rsidP="00AA638B">
      <w:pPr>
        <w:tabs>
          <w:tab w:val="left" w:pos="360"/>
        </w:tabs>
        <w:spacing w:after="0" w:line="240" w:lineRule="auto"/>
        <w:ind w:left="360"/>
        <w:rPr>
          <w:bCs/>
        </w:rPr>
      </w:pPr>
      <w:r>
        <w:rPr>
          <w:bCs/>
        </w:rPr>
        <w:t xml:space="preserve">In order to help East Asian vendors </w:t>
      </w:r>
      <w:r w:rsidR="000D29E7">
        <w:rPr>
          <w:bCs/>
        </w:rPr>
        <w:t xml:space="preserve">understand and </w:t>
      </w:r>
      <w:r w:rsidR="00D0176B">
        <w:rPr>
          <w:bCs/>
        </w:rPr>
        <w:t xml:space="preserve">adopt NISO metadata standards and best practices, </w:t>
      </w:r>
      <w:r w:rsidR="00BA57C7">
        <w:rPr>
          <w:bCs/>
        </w:rPr>
        <w:t xml:space="preserve">Task Force members have </w:t>
      </w:r>
      <w:r w:rsidR="00D0176B">
        <w:rPr>
          <w:bCs/>
        </w:rPr>
        <w:t>decided to systematically translate important NISO documents of metadata standards and best practices. Our first target is</w:t>
      </w:r>
      <w:r w:rsidR="00BA57C7">
        <w:rPr>
          <w:bCs/>
        </w:rPr>
        <w:t xml:space="preserve"> </w:t>
      </w:r>
      <w:r>
        <w:rPr>
          <w:bCs/>
        </w:rPr>
        <w:t>“</w:t>
      </w:r>
      <w:r w:rsidR="00EE3C02">
        <w:rPr>
          <w:bCs/>
        </w:rPr>
        <w:t>Knowledge Bases and Related Tools (</w:t>
      </w:r>
      <w:r w:rsidR="00AA638B">
        <w:rPr>
          <w:bCs/>
        </w:rPr>
        <w:t>KBART</w:t>
      </w:r>
      <w:r w:rsidR="00EE3C02">
        <w:rPr>
          <w:bCs/>
        </w:rPr>
        <w:t>) Recommended Practice,</w:t>
      </w:r>
      <w:r w:rsidR="00AA638B">
        <w:rPr>
          <w:bCs/>
        </w:rPr>
        <w:t xml:space="preserve"> </w:t>
      </w:r>
      <w:r w:rsidR="00EE3C02">
        <w:rPr>
          <w:bCs/>
        </w:rPr>
        <w:t xml:space="preserve">section </w:t>
      </w:r>
      <w:r w:rsidR="00AA638B" w:rsidRPr="00AA638B">
        <w:rPr>
          <w:bCs/>
        </w:rPr>
        <w:t>6.6</w:t>
      </w:r>
      <w:r w:rsidR="000D29E7">
        <w:rPr>
          <w:bCs/>
        </w:rPr>
        <w:t>.</w:t>
      </w:r>
      <w:r>
        <w:rPr>
          <w:bCs/>
        </w:rPr>
        <w:t>”</w:t>
      </w:r>
      <w:r w:rsidR="000D29E7">
        <w:rPr>
          <w:bCs/>
        </w:rPr>
        <w:t xml:space="preserve"> which has been turned into a KBART title list template.</w:t>
      </w:r>
      <w:r w:rsidR="00E74059">
        <w:rPr>
          <w:bCs/>
        </w:rPr>
        <w:t xml:space="preserve"> </w:t>
      </w:r>
      <w:r w:rsidR="00D0176B">
        <w:rPr>
          <w:bCs/>
        </w:rPr>
        <w:t>The</w:t>
      </w:r>
      <w:r w:rsidR="00EE3C02">
        <w:rPr>
          <w:bCs/>
        </w:rPr>
        <w:t xml:space="preserve"> </w:t>
      </w:r>
      <w:r w:rsidR="00D0176B">
        <w:rPr>
          <w:bCs/>
        </w:rPr>
        <w:t xml:space="preserve">draft </w:t>
      </w:r>
      <w:r w:rsidR="00E74059">
        <w:rPr>
          <w:bCs/>
        </w:rPr>
        <w:t xml:space="preserve">CJK </w:t>
      </w:r>
      <w:r w:rsidR="00EE3C02">
        <w:rPr>
          <w:bCs/>
        </w:rPr>
        <w:t>versions were</w:t>
      </w:r>
      <w:r w:rsidR="00AA638B" w:rsidRPr="00AA638B">
        <w:rPr>
          <w:bCs/>
        </w:rPr>
        <w:t xml:space="preserve"> </w:t>
      </w:r>
      <w:r w:rsidR="00D0176B">
        <w:rPr>
          <w:bCs/>
        </w:rPr>
        <w:t xml:space="preserve">first </w:t>
      </w:r>
      <w:r w:rsidR="00E74059">
        <w:rPr>
          <w:bCs/>
        </w:rPr>
        <w:t>reviewed</w:t>
      </w:r>
      <w:r w:rsidR="00AA638B" w:rsidRPr="00AA638B">
        <w:rPr>
          <w:bCs/>
        </w:rPr>
        <w:t xml:space="preserve"> by </w:t>
      </w:r>
      <w:r w:rsidR="00E74059">
        <w:rPr>
          <w:bCs/>
        </w:rPr>
        <w:t xml:space="preserve">NISO </w:t>
      </w:r>
      <w:r w:rsidR="00AA638B" w:rsidRPr="00AA638B">
        <w:rPr>
          <w:bCs/>
        </w:rPr>
        <w:t xml:space="preserve">DDA </w:t>
      </w:r>
      <w:r w:rsidR="00E74059">
        <w:rPr>
          <w:bCs/>
        </w:rPr>
        <w:t>and KBART Workshop p</w:t>
      </w:r>
      <w:r w:rsidR="00E74059" w:rsidRPr="00AA638B">
        <w:rPr>
          <w:bCs/>
        </w:rPr>
        <w:t>articipants</w:t>
      </w:r>
      <w:r w:rsidR="00E74059">
        <w:rPr>
          <w:bCs/>
        </w:rPr>
        <w:t xml:space="preserve"> during 2015 CEAL Preconference. A </w:t>
      </w:r>
      <w:hyperlink r:id="rId5" w:history="1">
        <w:r w:rsidR="00E74059" w:rsidRPr="00530637">
          <w:rPr>
            <w:rStyle w:val="Hyperlink"/>
            <w:bCs/>
          </w:rPr>
          <w:t>revised</w:t>
        </w:r>
        <w:r w:rsidR="00AA638B" w:rsidRPr="00530637">
          <w:rPr>
            <w:rStyle w:val="Hyperlink"/>
            <w:bCs/>
          </w:rPr>
          <w:t xml:space="preserve"> version</w:t>
        </w:r>
      </w:hyperlink>
      <w:r w:rsidR="00AA638B" w:rsidRPr="00AA638B">
        <w:rPr>
          <w:bCs/>
        </w:rPr>
        <w:t xml:space="preserve"> w</w:t>
      </w:r>
      <w:r w:rsidR="00E74059">
        <w:rPr>
          <w:bCs/>
        </w:rPr>
        <w:t>i</w:t>
      </w:r>
      <w:r w:rsidR="00AA638B" w:rsidRPr="00AA638B">
        <w:rPr>
          <w:bCs/>
        </w:rPr>
        <w:t xml:space="preserve">ll be </w:t>
      </w:r>
      <w:r w:rsidR="00E74059">
        <w:rPr>
          <w:bCs/>
        </w:rPr>
        <w:t>posted on CTP website and sent to e</w:t>
      </w:r>
      <w:r w:rsidR="00AA638B" w:rsidRPr="00AA638B">
        <w:rPr>
          <w:bCs/>
        </w:rPr>
        <w:t xml:space="preserve">astlib </w:t>
      </w:r>
      <w:r w:rsidR="00E74059">
        <w:rPr>
          <w:bCs/>
        </w:rPr>
        <w:t>listserv for comments after CEAL</w:t>
      </w:r>
      <w:r w:rsidR="00AA638B" w:rsidRPr="00AA638B">
        <w:rPr>
          <w:bCs/>
        </w:rPr>
        <w:t xml:space="preserve"> Meeting.</w:t>
      </w:r>
    </w:p>
    <w:p w14:paraId="13537853" w14:textId="77777777" w:rsidR="00AA638B" w:rsidRPr="00AA638B" w:rsidRDefault="00AA638B" w:rsidP="00AA638B">
      <w:pPr>
        <w:tabs>
          <w:tab w:val="left" w:pos="360"/>
        </w:tabs>
        <w:spacing w:after="0" w:line="240" w:lineRule="auto"/>
        <w:ind w:left="360"/>
        <w:rPr>
          <w:bCs/>
        </w:rPr>
      </w:pPr>
    </w:p>
    <w:p w14:paraId="043BC60C" w14:textId="77777777" w:rsidR="00F43600" w:rsidRPr="00AA638B" w:rsidRDefault="00AA638B" w:rsidP="00AA638B">
      <w:pPr>
        <w:tabs>
          <w:tab w:val="left" w:pos="360"/>
        </w:tabs>
        <w:spacing w:after="0" w:line="240" w:lineRule="auto"/>
        <w:ind w:left="360"/>
        <w:rPr>
          <w:bCs/>
        </w:rPr>
      </w:pPr>
      <w:r w:rsidRPr="00AA638B">
        <w:rPr>
          <w:bCs/>
        </w:rPr>
        <w:t xml:space="preserve">The </w:t>
      </w:r>
      <w:r w:rsidR="00C10D0F">
        <w:rPr>
          <w:bCs/>
        </w:rPr>
        <w:t xml:space="preserve">draft </w:t>
      </w:r>
      <w:r w:rsidRPr="00AA638B">
        <w:rPr>
          <w:bCs/>
        </w:rPr>
        <w:t>Chinese</w:t>
      </w:r>
      <w:r w:rsidR="00E74059">
        <w:rPr>
          <w:bCs/>
        </w:rPr>
        <w:t xml:space="preserve"> translation </w:t>
      </w:r>
      <w:r w:rsidR="00C10D0F">
        <w:rPr>
          <w:bCs/>
        </w:rPr>
        <w:t>of “</w:t>
      </w:r>
      <w:r w:rsidR="00C10D0F">
        <w:t>Demand Driven Acquisition of Monographs”</w:t>
      </w:r>
      <w:r w:rsidR="00C10D0F">
        <w:rPr>
          <w:bCs/>
        </w:rPr>
        <w:t xml:space="preserve"> </w:t>
      </w:r>
      <w:r w:rsidRPr="00AA638B">
        <w:rPr>
          <w:bCs/>
        </w:rPr>
        <w:t xml:space="preserve">has been </w:t>
      </w:r>
      <w:r w:rsidR="00D0176B">
        <w:rPr>
          <w:bCs/>
        </w:rPr>
        <w:t xml:space="preserve">completed before 2015 CEAL Annual Meeting. The terminologies are being </w:t>
      </w:r>
      <w:r w:rsidRPr="00AA638B">
        <w:rPr>
          <w:bCs/>
        </w:rPr>
        <w:t>reviewed by colleagues in</w:t>
      </w:r>
      <w:r w:rsidR="00D0176B">
        <w:rPr>
          <w:bCs/>
        </w:rPr>
        <w:t xml:space="preserve"> china</w:t>
      </w:r>
      <w:r w:rsidRPr="00AA638B">
        <w:rPr>
          <w:bCs/>
        </w:rPr>
        <w:t xml:space="preserve"> and Taiwan. </w:t>
      </w:r>
      <w:r w:rsidR="00D0176B">
        <w:rPr>
          <w:bCs/>
        </w:rPr>
        <w:t xml:space="preserve">Task Force members will continue </w:t>
      </w:r>
      <w:r w:rsidRPr="00AA638B">
        <w:rPr>
          <w:bCs/>
        </w:rPr>
        <w:t xml:space="preserve">Hope to be finalized in a few months and send it to NISO editor. The draft Japanese version has been </w:t>
      </w:r>
      <w:r w:rsidR="00F43600">
        <w:rPr>
          <w:bCs/>
        </w:rPr>
        <w:t>finished. Task Force members are working on the reviews and will be also reviewed by the colleagues form Japan. The finalized versions that incorporate CEAL Community input will be delivered to NISO for comments and review.</w:t>
      </w:r>
    </w:p>
    <w:p w14:paraId="04296F30" w14:textId="77777777" w:rsidR="00AA638B" w:rsidRPr="00AA638B" w:rsidRDefault="00AA638B" w:rsidP="00AA638B">
      <w:pPr>
        <w:pStyle w:val="ListParagraph"/>
        <w:spacing w:line="240" w:lineRule="auto"/>
        <w:ind w:left="360"/>
        <w:rPr>
          <w:b/>
          <w:bCs/>
          <w:color w:val="C00000"/>
          <w:sz w:val="26"/>
          <w:szCs w:val="26"/>
        </w:rPr>
      </w:pPr>
    </w:p>
    <w:p w14:paraId="449B3A16" w14:textId="77777777" w:rsidR="00050CB1" w:rsidRPr="00DF5769" w:rsidRDefault="00050CB1" w:rsidP="00183A19">
      <w:pPr>
        <w:pStyle w:val="ListParagraph"/>
        <w:numPr>
          <w:ilvl w:val="0"/>
          <w:numId w:val="13"/>
        </w:numPr>
        <w:spacing w:line="240" w:lineRule="auto"/>
        <w:ind w:left="360"/>
        <w:rPr>
          <w:bCs/>
          <w:color w:val="C00000"/>
          <w:sz w:val="26"/>
          <w:szCs w:val="26"/>
        </w:rPr>
      </w:pPr>
      <w:r w:rsidRPr="00AA638B">
        <w:rPr>
          <w:b/>
          <w:bCs/>
          <w:color w:val="C00000"/>
          <w:sz w:val="26"/>
          <w:szCs w:val="26"/>
        </w:rPr>
        <w:t xml:space="preserve">CEAL Preconference </w:t>
      </w:r>
      <w:r w:rsidR="003A09D7" w:rsidRPr="00AA638B">
        <w:rPr>
          <w:b/>
          <w:bCs/>
          <w:color w:val="C00000"/>
          <w:sz w:val="26"/>
          <w:szCs w:val="26"/>
        </w:rPr>
        <w:t xml:space="preserve">Workshop on </w:t>
      </w:r>
      <w:r w:rsidR="00F43600">
        <w:rPr>
          <w:b/>
          <w:bCs/>
          <w:color w:val="C00000"/>
          <w:sz w:val="26"/>
          <w:szCs w:val="26"/>
        </w:rPr>
        <w:t>NISO DDA of Monographs and KBART</w:t>
      </w:r>
      <w:r w:rsidR="00F43600" w:rsidRPr="00DF5769">
        <w:rPr>
          <w:bCs/>
          <w:color w:val="C00000"/>
          <w:sz w:val="26"/>
          <w:szCs w:val="26"/>
        </w:rPr>
        <w:t>, March 24</w:t>
      </w:r>
      <w:r w:rsidR="00836A32">
        <w:rPr>
          <w:bCs/>
          <w:color w:val="C00000"/>
          <w:sz w:val="26"/>
          <w:szCs w:val="26"/>
        </w:rPr>
        <w:t>, 2015</w:t>
      </w:r>
      <w:r w:rsidR="0063237E" w:rsidRPr="00DF5769">
        <w:rPr>
          <w:bCs/>
          <w:color w:val="C00000"/>
          <w:sz w:val="26"/>
          <w:szCs w:val="26"/>
        </w:rPr>
        <w:t xml:space="preserve">, </w:t>
      </w:r>
      <w:r w:rsidRPr="00DF5769">
        <w:rPr>
          <w:bCs/>
          <w:color w:val="C00000"/>
          <w:sz w:val="26"/>
          <w:szCs w:val="26"/>
        </w:rPr>
        <w:t>9:0</w:t>
      </w:r>
      <w:r w:rsidR="00F43600" w:rsidRPr="00DF5769">
        <w:rPr>
          <w:bCs/>
          <w:color w:val="C00000"/>
          <w:sz w:val="26"/>
          <w:szCs w:val="26"/>
        </w:rPr>
        <w:t>0-12:30</w:t>
      </w:r>
    </w:p>
    <w:p w14:paraId="121039EF" w14:textId="77777777" w:rsidR="00183A19" w:rsidRDefault="00183A19" w:rsidP="00183A19">
      <w:pPr>
        <w:pStyle w:val="ListParagraph"/>
        <w:spacing w:line="240" w:lineRule="auto"/>
        <w:ind w:left="360"/>
        <w:rPr>
          <w:b/>
          <w:bCs/>
          <w:sz w:val="26"/>
          <w:szCs w:val="26"/>
        </w:rPr>
      </w:pPr>
    </w:p>
    <w:p w14:paraId="138B346F" w14:textId="77777777" w:rsidR="00F43600" w:rsidRPr="00F43600" w:rsidRDefault="00050CB1" w:rsidP="003F5469">
      <w:pPr>
        <w:pStyle w:val="ListParagraph"/>
        <w:ind w:left="360"/>
        <w:rPr>
          <w:bCs/>
        </w:rPr>
      </w:pPr>
      <w:r w:rsidRPr="00E35A5F">
        <w:rPr>
          <w:b/>
          <w:bCs/>
          <w:sz w:val="24"/>
          <w:szCs w:val="24"/>
        </w:rPr>
        <w:t>Program description</w:t>
      </w:r>
      <w:r w:rsidR="002A3C6C" w:rsidRPr="00E35A5F">
        <w:rPr>
          <w:b/>
          <w:bCs/>
          <w:sz w:val="24"/>
          <w:szCs w:val="24"/>
        </w:rPr>
        <w:t>:</w:t>
      </w:r>
      <w:r w:rsidR="002A3C6C" w:rsidRPr="00F43600">
        <w:rPr>
          <w:b/>
          <w:bCs/>
        </w:rPr>
        <w:t xml:space="preserve"> </w:t>
      </w:r>
      <w:r w:rsidR="00F43600" w:rsidRPr="00F43600">
        <w:rPr>
          <w:bCs/>
        </w:rPr>
        <w:t xml:space="preserve">This workshop will include three </w:t>
      </w:r>
      <w:r w:rsidR="00E35A5F">
        <w:rPr>
          <w:bCs/>
        </w:rPr>
        <w:t>Sessions</w:t>
      </w:r>
      <w:r w:rsidR="00F43600" w:rsidRPr="00F43600">
        <w:rPr>
          <w:bCs/>
        </w:rPr>
        <w:t xml:space="preserve">: </w:t>
      </w:r>
    </w:p>
    <w:p w14:paraId="5E67390D" w14:textId="19A2968E" w:rsidR="00E35A5F" w:rsidRPr="00E35A5F" w:rsidRDefault="00E35A5F" w:rsidP="00E35A5F">
      <w:pPr>
        <w:pStyle w:val="ListParagraph"/>
        <w:numPr>
          <w:ilvl w:val="0"/>
          <w:numId w:val="25"/>
        </w:numPr>
        <w:autoSpaceDE w:val="0"/>
        <w:autoSpaceDN w:val="0"/>
        <w:adjustRightInd w:val="0"/>
        <w:spacing w:before="60" w:after="60"/>
        <w:rPr>
          <w:color w:val="C00000"/>
          <w:sz w:val="24"/>
          <w:szCs w:val="24"/>
        </w:rPr>
      </w:pPr>
      <w:r w:rsidRPr="00E35A5F">
        <w:rPr>
          <w:sz w:val="24"/>
          <w:szCs w:val="24"/>
        </w:rPr>
        <w:t xml:space="preserve">Demand Driven Acquisition of Monographs: </w:t>
      </w:r>
      <w:r w:rsidRPr="00E35A5F">
        <w:rPr>
          <w:bCs/>
        </w:rPr>
        <w:t>David Whitehair, a member of the NISO DDA Working Group, was invited to present “</w:t>
      </w:r>
      <w:hyperlink r:id="rId6" w:history="1">
        <w:r w:rsidRPr="00530637">
          <w:rPr>
            <w:rStyle w:val="Hyperlink"/>
            <w:sz w:val="24"/>
            <w:szCs w:val="24"/>
          </w:rPr>
          <w:t>Best Practices for Demand-Driven Acquisition of Monographs: Recommendations of the NISO DDA Working Group</w:t>
        </w:r>
      </w:hyperlink>
      <w:r w:rsidRPr="00E35A5F">
        <w:rPr>
          <w:sz w:val="24"/>
          <w:szCs w:val="24"/>
        </w:rPr>
        <w:t>.”</w:t>
      </w:r>
      <w:r w:rsidRPr="00E35A5F">
        <w:rPr>
          <w:bCs/>
        </w:rPr>
        <w:t xml:space="preserve"> </w:t>
      </w:r>
      <w:r w:rsidR="002B7396">
        <w:rPr>
          <w:bCs/>
        </w:rPr>
        <w:t xml:space="preserve">He highlighted the </w:t>
      </w:r>
      <w:r w:rsidR="008F711E">
        <w:rPr>
          <w:bCs/>
        </w:rPr>
        <w:t>recommended practice that attendees can apply to either launch new</w:t>
      </w:r>
      <w:r w:rsidR="008F711E" w:rsidRPr="00F43600">
        <w:rPr>
          <w:bCs/>
        </w:rPr>
        <w:t xml:space="preserve"> DDA projects</w:t>
      </w:r>
      <w:r w:rsidR="008F711E">
        <w:rPr>
          <w:bCs/>
        </w:rPr>
        <w:t xml:space="preserve"> or to revise the current contract from both the perspectives of vendors and libraries.  </w:t>
      </w:r>
      <w:r w:rsidR="002B7396">
        <w:rPr>
          <w:bCs/>
        </w:rPr>
        <w:t xml:space="preserve"> </w:t>
      </w:r>
    </w:p>
    <w:p w14:paraId="39048070" w14:textId="773C1CBB" w:rsidR="00E35A5F" w:rsidRDefault="00F43600" w:rsidP="00E35A5F">
      <w:pPr>
        <w:pStyle w:val="ListParagraph"/>
        <w:numPr>
          <w:ilvl w:val="0"/>
          <w:numId w:val="25"/>
        </w:numPr>
        <w:rPr>
          <w:bCs/>
        </w:rPr>
      </w:pPr>
      <w:r w:rsidRPr="00E35A5F">
        <w:rPr>
          <w:bCs/>
        </w:rPr>
        <w:t>DDA</w:t>
      </w:r>
      <w:r w:rsidR="008F711E">
        <w:rPr>
          <w:bCs/>
        </w:rPr>
        <w:t xml:space="preserve"> Experiences,</w:t>
      </w:r>
      <w:r w:rsidR="00E35A5F">
        <w:rPr>
          <w:bCs/>
        </w:rPr>
        <w:t xml:space="preserve"> i</w:t>
      </w:r>
      <w:r w:rsidR="00E35A5F" w:rsidRPr="00E35A5F">
        <w:rPr>
          <w:bCs/>
        </w:rPr>
        <w:t>n comparison with NISO DDA best practices</w:t>
      </w:r>
      <w:r w:rsidR="008F711E">
        <w:rPr>
          <w:bCs/>
        </w:rPr>
        <w:t xml:space="preserve">: in this session, </w:t>
      </w:r>
      <w:r w:rsidR="00DF4BD2">
        <w:rPr>
          <w:bCs/>
        </w:rPr>
        <w:t>three</w:t>
      </w:r>
      <w:r w:rsidR="008F711E">
        <w:rPr>
          <w:bCs/>
        </w:rPr>
        <w:t xml:space="preserve"> colleagues shared their </w:t>
      </w:r>
      <w:r w:rsidR="00DF4BD2">
        <w:rPr>
          <w:bCs/>
        </w:rPr>
        <w:t xml:space="preserve">local/consortial </w:t>
      </w:r>
      <w:r w:rsidR="008F711E">
        <w:rPr>
          <w:bCs/>
        </w:rPr>
        <w:t xml:space="preserve">DDA programs for </w:t>
      </w:r>
      <w:hyperlink r:id="rId7" w:history="1">
        <w:r w:rsidR="008F711E" w:rsidRPr="00530637">
          <w:rPr>
            <w:rStyle w:val="Hyperlink"/>
            <w:bCs/>
          </w:rPr>
          <w:t>Chinese print materials</w:t>
        </w:r>
      </w:hyperlink>
      <w:r w:rsidR="008F711E">
        <w:rPr>
          <w:bCs/>
        </w:rPr>
        <w:t xml:space="preserve">, </w:t>
      </w:r>
      <w:hyperlink r:id="rId8" w:history="1">
        <w:r w:rsidR="008F711E" w:rsidRPr="00461C07">
          <w:rPr>
            <w:rStyle w:val="Hyperlink"/>
            <w:bCs/>
          </w:rPr>
          <w:t>western language e-books</w:t>
        </w:r>
      </w:hyperlink>
      <w:r w:rsidR="008F711E">
        <w:rPr>
          <w:bCs/>
        </w:rPr>
        <w:t>,</w:t>
      </w:r>
      <w:r w:rsidR="00DF4BD2">
        <w:rPr>
          <w:bCs/>
        </w:rPr>
        <w:t xml:space="preserve"> and </w:t>
      </w:r>
      <w:hyperlink r:id="rId9" w:history="1">
        <w:r w:rsidR="00DF4BD2" w:rsidRPr="00461C07">
          <w:rPr>
            <w:rStyle w:val="Hyperlink"/>
            <w:bCs/>
          </w:rPr>
          <w:t>Chinese e-books</w:t>
        </w:r>
      </w:hyperlink>
      <w:r w:rsidR="00DF4BD2">
        <w:rPr>
          <w:bCs/>
        </w:rPr>
        <w:t xml:space="preserve"> respectively. One colleague present </w:t>
      </w:r>
      <w:hyperlink r:id="rId10" w:history="1">
        <w:r w:rsidR="00DF4BD2" w:rsidRPr="00461C07">
          <w:rPr>
            <w:rStyle w:val="Hyperlink"/>
            <w:bCs/>
          </w:rPr>
          <w:t>Japanese e-books DDA program</w:t>
        </w:r>
      </w:hyperlink>
      <w:r w:rsidR="00DF4BD2">
        <w:rPr>
          <w:bCs/>
        </w:rPr>
        <w:t xml:space="preserve"> on behalf of the vendor.</w:t>
      </w:r>
    </w:p>
    <w:p w14:paraId="7CC024EC" w14:textId="7B5FB939" w:rsidR="00F43600" w:rsidRDefault="00F43600" w:rsidP="00E35A5F">
      <w:pPr>
        <w:pStyle w:val="ListParagraph"/>
        <w:numPr>
          <w:ilvl w:val="0"/>
          <w:numId w:val="25"/>
        </w:numPr>
        <w:rPr>
          <w:bCs/>
        </w:rPr>
      </w:pPr>
      <w:r w:rsidRPr="00E35A5F">
        <w:rPr>
          <w:bCs/>
        </w:rPr>
        <w:t>Presentation and group discussion on CJK Knowledge Base And Related Tools (KBART) title list template</w:t>
      </w:r>
      <w:r w:rsidR="00733284">
        <w:rPr>
          <w:bCs/>
        </w:rPr>
        <w:t>:</w:t>
      </w:r>
      <w:r w:rsidR="00DF4BD2">
        <w:rPr>
          <w:bCs/>
        </w:rPr>
        <w:t xml:space="preserve"> Based on the </w:t>
      </w:r>
      <w:hyperlink r:id="rId11" w:history="1">
        <w:r w:rsidR="00DF4BD2" w:rsidRPr="00461C07">
          <w:rPr>
            <w:rStyle w:val="Hyperlink"/>
            <w:bCs/>
          </w:rPr>
          <w:t>CJK version of KBART title list template</w:t>
        </w:r>
      </w:hyperlink>
      <w:r w:rsidR="00DF4BD2">
        <w:rPr>
          <w:bCs/>
        </w:rPr>
        <w:t xml:space="preserve"> translated by ERMB members, attendees </w:t>
      </w:r>
      <w:r w:rsidR="00733284">
        <w:rPr>
          <w:bCs/>
        </w:rPr>
        <w:t xml:space="preserve">were </w:t>
      </w:r>
      <w:r w:rsidR="00DF4BD2">
        <w:rPr>
          <w:bCs/>
        </w:rPr>
        <w:t xml:space="preserve">split into three groups by language </w:t>
      </w:r>
      <w:r w:rsidR="00733284">
        <w:rPr>
          <w:bCs/>
        </w:rPr>
        <w:t xml:space="preserve">to evaluate the KBART and ERMB recommended data fields to see what CJK pertaining fields are missing and what elements are </w:t>
      </w:r>
      <w:r w:rsidR="00733284">
        <w:rPr>
          <w:bCs/>
        </w:rPr>
        <w:lastRenderedPageBreak/>
        <w:t>unnecessary. ERMB will compile the attendees input and revise the template accordingly for CEAL community’s review via eastlib listserv.</w:t>
      </w:r>
    </w:p>
    <w:p w14:paraId="72556293" w14:textId="77777777" w:rsidR="008F711E" w:rsidRDefault="008F711E" w:rsidP="007F64A6">
      <w:pPr>
        <w:pStyle w:val="ListParagraph"/>
        <w:ind w:left="360"/>
        <w:rPr>
          <w:bCs/>
        </w:rPr>
      </w:pPr>
    </w:p>
    <w:p w14:paraId="50B39085" w14:textId="77777777" w:rsidR="003F5469" w:rsidRDefault="0063237E" w:rsidP="003F5469">
      <w:pPr>
        <w:pStyle w:val="ListParagraph"/>
        <w:ind w:left="360"/>
        <w:rPr>
          <w:bCs/>
        </w:rPr>
      </w:pPr>
      <w:r w:rsidRPr="00F43600">
        <w:rPr>
          <w:b/>
          <w:bCs/>
        </w:rPr>
        <w:t>Participant d</w:t>
      </w:r>
      <w:r w:rsidR="003A09D7" w:rsidRPr="00F43600">
        <w:rPr>
          <w:b/>
          <w:bCs/>
        </w:rPr>
        <w:t>emographics</w:t>
      </w:r>
      <w:r w:rsidR="003C4F23" w:rsidRPr="00F43600">
        <w:rPr>
          <w:b/>
          <w:bCs/>
        </w:rPr>
        <w:t xml:space="preserve">: </w:t>
      </w:r>
      <w:r w:rsidR="003F5469" w:rsidRPr="003F5469">
        <w:rPr>
          <w:bCs/>
        </w:rPr>
        <w:t xml:space="preserve">There were </w:t>
      </w:r>
      <w:r w:rsidR="003F5469">
        <w:rPr>
          <w:bCs/>
        </w:rPr>
        <w:t>83 attendees</w:t>
      </w:r>
      <w:r w:rsidR="00D7601E" w:rsidRPr="00F43600">
        <w:rPr>
          <w:bCs/>
        </w:rPr>
        <w:t>. A</w:t>
      </w:r>
      <w:r w:rsidR="004048F4" w:rsidRPr="00F43600">
        <w:rPr>
          <w:bCs/>
        </w:rPr>
        <w:t xml:space="preserve">mong </w:t>
      </w:r>
      <w:r w:rsidR="003F5469">
        <w:rPr>
          <w:bCs/>
        </w:rPr>
        <w:t>them, around 30% are from reference services, around 45%</w:t>
      </w:r>
      <w:r w:rsidR="00D7601E" w:rsidRPr="00F43600">
        <w:rPr>
          <w:bCs/>
        </w:rPr>
        <w:t xml:space="preserve"> </w:t>
      </w:r>
      <w:r w:rsidR="003F5469">
        <w:rPr>
          <w:bCs/>
        </w:rPr>
        <w:t xml:space="preserve">have responsibilities of collection development, 75% are involved with technical services, and 11% are responsible for administrations. </w:t>
      </w:r>
      <w:r w:rsidR="00D7601E" w:rsidRPr="00F43600">
        <w:rPr>
          <w:bCs/>
        </w:rPr>
        <w:t xml:space="preserve"> </w:t>
      </w:r>
    </w:p>
    <w:p w14:paraId="13BC268B" w14:textId="77777777" w:rsidR="003F5469" w:rsidRDefault="000F0D42" w:rsidP="003F5469">
      <w:pPr>
        <w:pStyle w:val="ListParagraph"/>
        <w:ind w:left="360"/>
        <w:rPr>
          <w:bCs/>
        </w:rPr>
      </w:pPr>
      <w:r>
        <w:rPr>
          <w:b/>
          <w:bCs/>
        </w:rPr>
        <w:t>W</w:t>
      </w:r>
      <w:r w:rsidR="00332F9A" w:rsidRPr="0039413B">
        <w:rPr>
          <w:b/>
          <w:bCs/>
        </w:rPr>
        <w:t>orkshop Evaluation</w:t>
      </w:r>
      <w:r w:rsidRPr="0051472E">
        <w:rPr>
          <w:bCs/>
        </w:rPr>
        <w:t xml:space="preserve">: </w:t>
      </w:r>
      <w:r w:rsidR="003F5469">
        <w:rPr>
          <w:bCs/>
        </w:rPr>
        <w:t>P</w:t>
      </w:r>
      <w:r w:rsidRPr="0051472E">
        <w:rPr>
          <w:bCs/>
        </w:rPr>
        <w:t xml:space="preserve">articipants have </w:t>
      </w:r>
      <w:r w:rsidR="00492AAB">
        <w:rPr>
          <w:bCs/>
        </w:rPr>
        <w:t xml:space="preserve">positive experience with the </w:t>
      </w:r>
      <w:r w:rsidR="003F5469">
        <w:rPr>
          <w:bCs/>
        </w:rPr>
        <w:t>overall rating at the highest level “excellent” or the second highest level, “good</w:t>
      </w:r>
      <w:r w:rsidRPr="0051472E">
        <w:rPr>
          <w:bCs/>
        </w:rPr>
        <w:t>.</w:t>
      </w:r>
      <w:r w:rsidR="003F5469">
        <w:rPr>
          <w:bCs/>
        </w:rPr>
        <w:t>”</w:t>
      </w:r>
      <w:r w:rsidRPr="0051472E">
        <w:rPr>
          <w:bCs/>
        </w:rPr>
        <w:t xml:space="preserve"> </w:t>
      </w:r>
    </w:p>
    <w:p w14:paraId="341F6F60" w14:textId="77777777" w:rsidR="003F5469" w:rsidRDefault="003F5469" w:rsidP="003F5469">
      <w:pPr>
        <w:pStyle w:val="ListParagraph"/>
        <w:ind w:left="360"/>
        <w:rPr>
          <w:b/>
          <w:bCs/>
          <w:color w:val="C00000"/>
          <w:sz w:val="26"/>
          <w:szCs w:val="26"/>
        </w:rPr>
      </w:pPr>
    </w:p>
    <w:p w14:paraId="3500774A" w14:textId="77777777" w:rsidR="00836A32" w:rsidRDefault="00836A32" w:rsidP="00836A32">
      <w:pPr>
        <w:pStyle w:val="ListParagraph"/>
        <w:ind w:left="360"/>
        <w:rPr>
          <w:bCs/>
          <w:color w:val="C00000"/>
          <w:sz w:val="26"/>
          <w:szCs w:val="26"/>
        </w:rPr>
      </w:pPr>
      <w:r>
        <w:rPr>
          <w:b/>
          <w:bCs/>
          <w:color w:val="C00000"/>
          <w:sz w:val="26"/>
          <w:szCs w:val="26"/>
        </w:rPr>
        <w:t xml:space="preserve">CEAL ERMB </w:t>
      </w:r>
      <w:r w:rsidR="003F5469">
        <w:rPr>
          <w:b/>
          <w:bCs/>
          <w:color w:val="C00000"/>
          <w:sz w:val="26"/>
          <w:szCs w:val="26"/>
        </w:rPr>
        <w:t>Cooperative Cataloging</w:t>
      </w:r>
      <w:r w:rsidR="00E371D5">
        <w:rPr>
          <w:b/>
          <w:bCs/>
          <w:color w:val="C00000"/>
          <w:sz w:val="26"/>
          <w:szCs w:val="26"/>
        </w:rPr>
        <w:t xml:space="preserve"> Projects </w:t>
      </w:r>
      <w:r>
        <w:rPr>
          <w:b/>
          <w:bCs/>
          <w:color w:val="C00000"/>
          <w:sz w:val="26"/>
          <w:szCs w:val="26"/>
        </w:rPr>
        <w:t>on E-resources</w:t>
      </w:r>
      <w:r w:rsidR="00E07CA4">
        <w:rPr>
          <w:b/>
          <w:bCs/>
          <w:color w:val="C00000"/>
          <w:sz w:val="26"/>
          <w:szCs w:val="26"/>
        </w:rPr>
        <w:t xml:space="preserve"> session</w:t>
      </w:r>
      <w:r w:rsidR="00E371D5" w:rsidRPr="00DF5769">
        <w:rPr>
          <w:bCs/>
          <w:color w:val="C00000"/>
          <w:sz w:val="26"/>
          <w:szCs w:val="26"/>
        </w:rPr>
        <w:t>, in conjunction with 2015 RDA Workshop</w:t>
      </w:r>
      <w:r>
        <w:rPr>
          <w:bCs/>
          <w:color w:val="C00000"/>
          <w:sz w:val="26"/>
          <w:szCs w:val="26"/>
        </w:rPr>
        <w:t>, March 25, 2015</w:t>
      </w:r>
      <w:r w:rsidRPr="00DF5769">
        <w:rPr>
          <w:bCs/>
          <w:color w:val="C00000"/>
          <w:sz w:val="26"/>
          <w:szCs w:val="26"/>
        </w:rPr>
        <w:t xml:space="preserve">, </w:t>
      </w:r>
      <w:r>
        <w:rPr>
          <w:bCs/>
          <w:color w:val="C00000"/>
          <w:sz w:val="26"/>
          <w:szCs w:val="26"/>
        </w:rPr>
        <w:t>1:40 pm-2:40 pm</w:t>
      </w:r>
    </w:p>
    <w:p w14:paraId="6DED1B4F" w14:textId="56527EF2" w:rsidR="00E03789" w:rsidRDefault="00DF5769" w:rsidP="00836A32">
      <w:pPr>
        <w:pStyle w:val="ListParagraph"/>
        <w:ind w:left="360"/>
        <w:rPr>
          <w:rFonts w:ascii="inherit" w:eastAsia="Times New Roman" w:hAnsi="inherit"/>
          <w:color w:val="444444"/>
          <w:sz w:val="20"/>
          <w:szCs w:val="20"/>
        </w:rPr>
      </w:pPr>
      <w:r>
        <w:rPr>
          <w:color w:val="1F497D"/>
        </w:rPr>
        <w:t xml:space="preserve">In this </w:t>
      </w:r>
      <w:r>
        <w:rPr>
          <w:rFonts w:ascii="Segoe UI" w:hAnsi="Segoe UI" w:cs="Segoe UI"/>
          <w:color w:val="444444"/>
          <w:sz w:val="20"/>
          <w:szCs w:val="20"/>
        </w:rPr>
        <w:t>session</w:t>
      </w:r>
      <w:r w:rsidR="00836A32">
        <w:rPr>
          <w:rFonts w:ascii="Segoe UI" w:hAnsi="Segoe UI" w:cs="Segoe UI"/>
          <w:color w:val="444444"/>
          <w:sz w:val="20"/>
          <w:szCs w:val="20"/>
        </w:rPr>
        <w:t>, David Whitehair was invited to speak on “</w:t>
      </w:r>
      <w:hyperlink r:id="rId12" w:history="1">
        <w:r w:rsidRPr="00461C07">
          <w:rPr>
            <w:rStyle w:val="Hyperlink"/>
            <w:rFonts w:ascii="inherit" w:eastAsia="Times New Roman" w:hAnsi="inherit"/>
            <w:sz w:val="20"/>
            <w:szCs w:val="20"/>
          </w:rPr>
          <w:t>Cooperative cataloging with WorldShare</w:t>
        </w:r>
        <w:r w:rsidR="0086390F" w:rsidRPr="00461C07">
          <w:rPr>
            <w:rStyle w:val="Hyperlink"/>
            <w:rFonts w:ascii="inherit" w:eastAsia="Times New Roman" w:hAnsi="inherit"/>
            <w:sz w:val="20"/>
            <w:szCs w:val="20"/>
          </w:rPr>
          <w:t xml:space="preserve"> </w:t>
        </w:r>
        <w:r w:rsidRPr="00461C07">
          <w:rPr>
            <w:rStyle w:val="Hyperlink"/>
            <w:rFonts w:ascii="inherit" w:eastAsia="Times New Roman" w:hAnsi="inherit"/>
            <w:sz w:val="20"/>
            <w:szCs w:val="20"/>
          </w:rPr>
          <w:t>Collection Manager and the WorldCat knowledge base</w:t>
        </w:r>
      </w:hyperlink>
      <w:r w:rsidR="00836A32">
        <w:rPr>
          <w:rFonts w:ascii="inherit" w:eastAsia="Times New Roman" w:hAnsi="inherit"/>
          <w:color w:val="444444"/>
          <w:sz w:val="20"/>
          <w:szCs w:val="20"/>
        </w:rPr>
        <w:t xml:space="preserve">” </w:t>
      </w:r>
      <w:r w:rsidR="00E03789">
        <w:rPr>
          <w:rFonts w:ascii="inherit" w:eastAsia="Times New Roman" w:hAnsi="inherit"/>
          <w:color w:val="444444"/>
          <w:sz w:val="20"/>
          <w:szCs w:val="20"/>
        </w:rPr>
        <w:t xml:space="preserve">which provided CEAL community some information on approaching the cooperative cataloging projects for E-resources using different tools. </w:t>
      </w:r>
      <w:r w:rsidR="00836A32">
        <w:rPr>
          <w:rFonts w:ascii="inherit" w:eastAsia="Times New Roman" w:hAnsi="inherit"/>
          <w:color w:val="444444"/>
          <w:sz w:val="20"/>
          <w:szCs w:val="20"/>
        </w:rPr>
        <w:t>Erica Chang report</w:t>
      </w:r>
      <w:r w:rsidR="00E03789">
        <w:rPr>
          <w:rFonts w:ascii="inherit" w:eastAsia="Times New Roman" w:hAnsi="inherit"/>
          <w:color w:val="444444"/>
          <w:sz w:val="20"/>
          <w:szCs w:val="20"/>
        </w:rPr>
        <w:t>ed</w:t>
      </w:r>
      <w:r w:rsidR="00BD5892">
        <w:rPr>
          <w:rFonts w:ascii="inherit" w:eastAsia="Times New Roman" w:hAnsi="inherit"/>
          <w:color w:val="444444"/>
          <w:sz w:val="20"/>
          <w:szCs w:val="20"/>
        </w:rPr>
        <w:t xml:space="preserve"> </w:t>
      </w:r>
      <w:r w:rsidR="00836A32">
        <w:rPr>
          <w:rFonts w:ascii="inherit" w:eastAsia="Times New Roman" w:hAnsi="inherit"/>
          <w:color w:val="444444"/>
          <w:sz w:val="20"/>
          <w:szCs w:val="20"/>
        </w:rPr>
        <w:t xml:space="preserve">the </w:t>
      </w:r>
      <w:hyperlink r:id="rId13" w:history="1">
        <w:r w:rsidR="00836A32" w:rsidRPr="00461C07">
          <w:rPr>
            <w:rStyle w:val="Hyperlink"/>
            <w:rFonts w:ascii="inherit" w:eastAsia="Times New Roman" w:hAnsi="inherit"/>
            <w:sz w:val="20"/>
            <w:szCs w:val="20"/>
          </w:rPr>
          <w:t>result</w:t>
        </w:r>
      </w:hyperlink>
      <w:r w:rsidR="00836A32">
        <w:rPr>
          <w:rFonts w:ascii="inherit" w:eastAsia="Times New Roman" w:hAnsi="inherit"/>
          <w:color w:val="444444"/>
          <w:sz w:val="20"/>
          <w:szCs w:val="20"/>
        </w:rPr>
        <w:t xml:space="preserve"> on the survey, “</w:t>
      </w:r>
      <w:hyperlink r:id="rId14" w:history="1">
        <w:r w:rsidR="00E03789" w:rsidRPr="00BD5892">
          <w:rPr>
            <w:rStyle w:val="Hyperlink"/>
            <w:rFonts w:ascii="inherit" w:eastAsia="Times New Roman" w:hAnsi="inherit"/>
            <w:sz w:val="20"/>
            <w:szCs w:val="20"/>
          </w:rPr>
          <w:t>Interest in Cooperative Cataloging for CJK E-Resources</w:t>
        </w:r>
      </w:hyperlink>
      <w:r w:rsidR="00836A32">
        <w:rPr>
          <w:rFonts w:ascii="inherit" w:eastAsia="Times New Roman" w:hAnsi="inherit"/>
          <w:color w:val="444444"/>
          <w:sz w:val="20"/>
          <w:szCs w:val="20"/>
        </w:rPr>
        <w:t>”</w:t>
      </w:r>
      <w:r w:rsidR="00E03789">
        <w:rPr>
          <w:rFonts w:ascii="inherit" w:eastAsia="Times New Roman" w:hAnsi="inherit"/>
          <w:color w:val="444444"/>
          <w:sz w:val="20"/>
          <w:szCs w:val="20"/>
        </w:rPr>
        <w:t xml:space="preserve"> conducted by ERMB prior to the CEAL Annual Meeting</w:t>
      </w:r>
      <w:r w:rsidR="00B55801">
        <w:rPr>
          <w:rFonts w:ascii="inherit" w:eastAsia="Times New Roman" w:hAnsi="inherit"/>
          <w:color w:val="444444"/>
          <w:sz w:val="20"/>
          <w:szCs w:val="20"/>
        </w:rPr>
        <w:t>.</w:t>
      </w:r>
    </w:p>
    <w:p w14:paraId="3C3DA634" w14:textId="77777777" w:rsidR="00E03789" w:rsidRDefault="00E03789" w:rsidP="00836A32">
      <w:pPr>
        <w:pStyle w:val="ListParagraph"/>
        <w:ind w:left="360"/>
        <w:rPr>
          <w:rFonts w:ascii="inherit" w:eastAsia="Times New Roman" w:hAnsi="inherit"/>
          <w:color w:val="444444"/>
          <w:sz w:val="20"/>
          <w:szCs w:val="20"/>
        </w:rPr>
      </w:pPr>
    </w:p>
    <w:p w14:paraId="241DE026" w14:textId="77777777" w:rsidR="00DB5DE7" w:rsidRDefault="00F255A5" w:rsidP="00F255A5">
      <w:pPr>
        <w:pStyle w:val="ListParagraph"/>
        <w:ind w:left="360"/>
        <w:rPr>
          <w:rFonts w:ascii="inherit" w:eastAsia="Times New Roman" w:hAnsi="inherit"/>
          <w:color w:val="444444"/>
          <w:sz w:val="20"/>
          <w:szCs w:val="20"/>
        </w:rPr>
      </w:pPr>
      <w:r>
        <w:rPr>
          <w:rFonts w:ascii="inherit" w:eastAsia="Times New Roman" w:hAnsi="inherit"/>
          <w:color w:val="444444"/>
          <w:sz w:val="20"/>
          <w:szCs w:val="20"/>
        </w:rPr>
        <w:t xml:space="preserve">In response to the interest survey result, </w:t>
      </w:r>
      <w:r w:rsidR="00E03789">
        <w:rPr>
          <w:rFonts w:ascii="inherit" w:eastAsia="Times New Roman" w:hAnsi="inherit"/>
          <w:color w:val="444444"/>
          <w:sz w:val="20"/>
          <w:szCs w:val="20"/>
        </w:rPr>
        <w:t>ERMB</w:t>
      </w:r>
      <w:r>
        <w:rPr>
          <w:rFonts w:ascii="inherit" w:eastAsia="Times New Roman" w:hAnsi="inherit"/>
          <w:color w:val="444444"/>
          <w:sz w:val="20"/>
          <w:szCs w:val="20"/>
        </w:rPr>
        <w:t xml:space="preserve"> </w:t>
      </w:r>
      <w:r w:rsidR="00E03789">
        <w:rPr>
          <w:rFonts w:ascii="inherit" w:eastAsia="Times New Roman" w:hAnsi="inherit"/>
          <w:color w:val="444444"/>
          <w:sz w:val="20"/>
          <w:szCs w:val="20"/>
        </w:rPr>
        <w:t xml:space="preserve">has been calling </w:t>
      </w:r>
      <w:r>
        <w:rPr>
          <w:rFonts w:ascii="inherit" w:eastAsia="Times New Roman" w:hAnsi="inherit"/>
          <w:color w:val="444444"/>
          <w:sz w:val="20"/>
          <w:szCs w:val="20"/>
        </w:rPr>
        <w:t xml:space="preserve">the CEAL community through eastlib listserv </w:t>
      </w:r>
      <w:r w:rsidR="00DB5DE7">
        <w:rPr>
          <w:rFonts w:ascii="inherit" w:eastAsia="Times New Roman" w:hAnsi="inherit"/>
          <w:color w:val="444444"/>
          <w:sz w:val="20"/>
          <w:szCs w:val="20"/>
        </w:rPr>
        <w:t xml:space="preserve">for </w:t>
      </w:r>
      <w:r w:rsidR="00E03789">
        <w:rPr>
          <w:rFonts w:ascii="inherit" w:eastAsia="Times New Roman" w:hAnsi="inherit"/>
          <w:color w:val="444444"/>
          <w:sz w:val="20"/>
          <w:szCs w:val="20"/>
        </w:rPr>
        <w:t>cooperative cataloging projects</w:t>
      </w:r>
      <w:r w:rsidR="00DB5DE7">
        <w:rPr>
          <w:rFonts w:ascii="inherit" w:eastAsia="Times New Roman" w:hAnsi="inherit"/>
          <w:color w:val="444444"/>
          <w:sz w:val="20"/>
          <w:szCs w:val="20"/>
        </w:rPr>
        <w:t xml:space="preserve"> </w:t>
      </w:r>
      <w:r>
        <w:rPr>
          <w:rFonts w:ascii="inherit" w:eastAsia="Times New Roman" w:hAnsi="inherit"/>
          <w:color w:val="444444"/>
          <w:sz w:val="20"/>
          <w:szCs w:val="20"/>
        </w:rPr>
        <w:t>of</w:t>
      </w:r>
      <w:r w:rsidR="00E03789">
        <w:rPr>
          <w:rFonts w:ascii="inherit" w:eastAsia="Times New Roman" w:hAnsi="inherit"/>
          <w:color w:val="444444"/>
          <w:sz w:val="20"/>
          <w:szCs w:val="20"/>
        </w:rPr>
        <w:t xml:space="preserve"> </w:t>
      </w:r>
      <w:r w:rsidR="00DB5DE7">
        <w:rPr>
          <w:rFonts w:ascii="inherit" w:eastAsia="Times New Roman" w:hAnsi="inherit"/>
          <w:color w:val="444444"/>
          <w:sz w:val="20"/>
          <w:szCs w:val="20"/>
        </w:rPr>
        <w:t xml:space="preserve">certain </w:t>
      </w:r>
      <w:r w:rsidR="00E03789">
        <w:rPr>
          <w:rFonts w:ascii="inherit" w:eastAsia="Times New Roman" w:hAnsi="inherit"/>
          <w:color w:val="444444"/>
          <w:sz w:val="20"/>
          <w:szCs w:val="20"/>
        </w:rPr>
        <w:t>Chinese electronic resource packages</w:t>
      </w:r>
      <w:r w:rsidR="002C01CB">
        <w:rPr>
          <w:rFonts w:ascii="inherit" w:eastAsia="Times New Roman" w:hAnsi="inherit"/>
          <w:color w:val="444444"/>
          <w:sz w:val="20"/>
          <w:szCs w:val="20"/>
        </w:rPr>
        <w:t>, such as Dacheng, CAJ, COJ etc</w:t>
      </w:r>
      <w:r w:rsidR="00E03789">
        <w:rPr>
          <w:rFonts w:ascii="inherit" w:eastAsia="Times New Roman" w:hAnsi="inherit"/>
          <w:color w:val="444444"/>
          <w:sz w:val="20"/>
          <w:szCs w:val="20"/>
        </w:rPr>
        <w:t>.</w:t>
      </w:r>
      <w:r w:rsidR="00DB5DE7">
        <w:rPr>
          <w:rFonts w:ascii="inherit" w:eastAsia="Times New Roman" w:hAnsi="inherit"/>
          <w:color w:val="444444"/>
          <w:sz w:val="20"/>
          <w:szCs w:val="20"/>
        </w:rPr>
        <w:t xml:space="preserve"> </w:t>
      </w:r>
      <w:r w:rsidR="00ED1372">
        <w:rPr>
          <w:rFonts w:ascii="inherit" w:eastAsia="Times New Roman" w:hAnsi="inherit"/>
          <w:color w:val="444444"/>
          <w:sz w:val="20"/>
          <w:szCs w:val="20"/>
        </w:rPr>
        <w:t xml:space="preserve">ERMB </w:t>
      </w:r>
      <w:r w:rsidR="002C01CB">
        <w:rPr>
          <w:rFonts w:ascii="inherit" w:eastAsia="Times New Roman" w:hAnsi="inherit"/>
          <w:color w:val="444444"/>
          <w:sz w:val="20"/>
          <w:szCs w:val="20"/>
        </w:rPr>
        <w:t>has been requested for setting a project for other packages in CJK languages and will call for volunteering project leaders from non-ERMB members to</w:t>
      </w:r>
      <w:r>
        <w:rPr>
          <w:rFonts w:ascii="inherit" w:eastAsia="Times New Roman" w:hAnsi="inherit"/>
          <w:color w:val="444444"/>
          <w:sz w:val="20"/>
          <w:szCs w:val="20"/>
        </w:rPr>
        <w:t xml:space="preserve"> launch </w:t>
      </w:r>
      <w:r w:rsidR="002C01CB">
        <w:rPr>
          <w:rFonts w:ascii="inherit" w:eastAsia="Times New Roman" w:hAnsi="inherit"/>
          <w:color w:val="444444"/>
          <w:sz w:val="20"/>
          <w:szCs w:val="20"/>
        </w:rPr>
        <w:t>other projects</w:t>
      </w:r>
      <w:r>
        <w:rPr>
          <w:rFonts w:ascii="inherit" w:eastAsia="Times New Roman" w:hAnsi="inherit"/>
          <w:color w:val="444444"/>
          <w:sz w:val="20"/>
          <w:szCs w:val="20"/>
        </w:rPr>
        <w:t xml:space="preserve"> as long as there are enough interests.</w:t>
      </w:r>
    </w:p>
    <w:p w14:paraId="292CE1AE" w14:textId="77777777" w:rsidR="00E07CA4" w:rsidRDefault="00E07CA4" w:rsidP="00F255A5">
      <w:pPr>
        <w:pStyle w:val="ListParagraph"/>
        <w:ind w:left="360"/>
        <w:rPr>
          <w:rFonts w:ascii="inherit" w:eastAsia="Times New Roman" w:hAnsi="inherit"/>
          <w:color w:val="444444"/>
          <w:sz w:val="20"/>
          <w:szCs w:val="20"/>
        </w:rPr>
      </w:pPr>
    </w:p>
    <w:p w14:paraId="39DA9BD0" w14:textId="77777777" w:rsidR="00E07CA4" w:rsidRDefault="00E07CA4" w:rsidP="00F255A5">
      <w:pPr>
        <w:pStyle w:val="ListParagraph"/>
        <w:ind w:left="360"/>
        <w:rPr>
          <w:rFonts w:ascii="inherit" w:eastAsia="Times New Roman" w:hAnsi="inherit"/>
          <w:color w:val="444444"/>
          <w:sz w:val="20"/>
          <w:szCs w:val="20"/>
        </w:rPr>
      </w:pPr>
      <w:r>
        <w:rPr>
          <w:rFonts w:ascii="inherit" w:eastAsia="Times New Roman" w:hAnsi="inherit"/>
          <w:color w:val="444444"/>
          <w:sz w:val="20"/>
          <w:szCs w:val="20"/>
        </w:rPr>
        <w:t xml:space="preserve">ERMB sees </w:t>
      </w:r>
      <w:r w:rsidR="002C01CB">
        <w:rPr>
          <w:rFonts w:ascii="inherit" w:eastAsia="Times New Roman" w:hAnsi="inherit"/>
          <w:color w:val="444444"/>
          <w:sz w:val="20"/>
          <w:szCs w:val="20"/>
        </w:rPr>
        <w:t>the cooperative cataloging</w:t>
      </w:r>
      <w:r>
        <w:rPr>
          <w:rFonts w:ascii="inherit" w:eastAsia="Times New Roman" w:hAnsi="inherit"/>
          <w:color w:val="444444"/>
          <w:sz w:val="20"/>
          <w:szCs w:val="20"/>
        </w:rPr>
        <w:t xml:space="preserve"> </w:t>
      </w:r>
      <w:r w:rsidR="002C01CB">
        <w:rPr>
          <w:rFonts w:ascii="inherit" w:eastAsia="Times New Roman" w:hAnsi="inherit"/>
          <w:color w:val="444444"/>
          <w:sz w:val="20"/>
          <w:szCs w:val="20"/>
        </w:rPr>
        <w:t xml:space="preserve">projects as opportunities of collective communication with vendors. As </w:t>
      </w:r>
      <w:r>
        <w:rPr>
          <w:rFonts w:ascii="inherit" w:eastAsia="Times New Roman" w:hAnsi="inherit"/>
          <w:color w:val="444444"/>
          <w:sz w:val="20"/>
          <w:szCs w:val="20"/>
        </w:rPr>
        <w:t xml:space="preserve">the partners </w:t>
      </w:r>
      <w:r w:rsidR="002C01CB">
        <w:rPr>
          <w:rFonts w:ascii="inherit" w:eastAsia="Times New Roman" w:hAnsi="inherit"/>
          <w:color w:val="444444"/>
          <w:sz w:val="20"/>
          <w:szCs w:val="20"/>
        </w:rPr>
        <w:t>catalog</w:t>
      </w:r>
      <w:r>
        <w:rPr>
          <w:rFonts w:ascii="inherit" w:eastAsia="Times New Roman" w:hAnsi="inherit"/>
          <w:color w:val="444444"/>
          <w:sz w:val="20"/>
          <w:szCs w:val="20"/>
        </w:rPr>
        <w:t xml:space="preserve"> together, </w:t>
      </w:r>
      <w:r w:rsidR="002C01CB">
        <w:rPr>
          <w:rFonts w:ascii="inherit" w:eastAsia="Times New Roman" w:hAnsi="inherit"/>
          <w:color w:val="444444"/>
          <w:sz w:val="20"/>
          <w:szCs w:val="20"/>
        </w:rPr>
        <w:t>they</w:t>
      </w:r>
      <w:r>
        <w:rPr>
          <w:rFonts w:ascii="inherit" w:eastAsia="Times New Roman" w:hAnsi="inherit"/>
          <w:color w:val="444444"/>
          <w:sz w:val="20"/>
          <w:szCs w:val="20"/>
        </w:rPr>
        <w:t xml:space="preserve"> will discover the common metadata issues </w:t>
      </w:r>
      <w:r w:rsidR="002C01CB">
        <w:rPr>
          <w:rFonts w:ascii="inherit" w:eastAsia="Times New Roman" w:hAnsi="inherit"/>
          <w:color w:val="444444"/>
          <w:sz w:val="20"/>
          <w:szCs w:val="20"/>
        </w:rPr>
        <w:t>they</w:t>
      </w:r>
      <w:r>
        <w:rPr>
          <w:rFonts w:ascii="inherit" w:eastAsia="Times New Roman" w:hAnsi="inherit"/>
          <w:color w:val="444444"/>
          <w:sz w:val="20"/>
          <w:szCs w:val="20"/>
        </w:rPr>
        <w:t xml:space="preserve"> are facing</w:t>
      </w:r>
      <w:r w:rsidR="002C01CB">
        <w:rPr>
          <w:rFonts w:ascii="inherit" w:eastAsia="Times New Roman" w:hAnsi="inherit"/>
          <w:color w:val="444444"/>
          <w:sz w:val="20"/>
          <w:szCs w:val="20"/>
        </w:rPr>
        <w:t xml:space="preserve"> and furthermore</w:t>
      </w:r>
      <w:r>
        <w:rPr>
          <w:rFonts w:ascii="inherit" w:eastAsia="Times New Roman" w:hAnsi="inherit"/>
          <w:color w:val="444444"/>
          <w:sz w:val="20"/>
          <w:szCs w:val="20"/>
        </w:rPr>
        <w:t xml:space="preserve"> </w:t>
      </w:r>
      <w:r w:rsidR="002C01CB">
        <w:rPr>
          <w:rFonts w:ascii="inherit" w:eastAsia="Times New Roman" w:hAnsi="inherit"/>
          <w:color w:val="444444"/>
          <w:sz w:val="20"/>
          <w:szCs w:val="20"/>
        </w:rPr>
        <w:t>involve</w:t>
      </w:r>
      <w:r>
        <w:rPr>
          <w:rFonts w:ascii="inherit" w:eastAsia="Times New Roman" w:hAnsi="inherit"/>
          <w:color w:val="444444"/>
          <w:sz w:val="20"/>
          <w:szCs w:val="20"/>
        </w:rPr>
        <w:t xml:space="preserve"> the vendor</w:t>
      </w:r>
      <w:r w:rsidR="002C01CB">
        <w:rPr>
          <w:rFonts w:ascii="inherit" w:eastAsia="Times New Roman" w:hAnsi="inherit"/>
          <w:color w:val="444444"/>
          <w:sz w:val="20"/>
          <w:szCs w:val="20"/>
        </w:rPr>
        <w:t xml:space="preserve">s </w:t>
      </w:r>
      <w:r w:rsidR="00D57912">
        <w:rPr>
          <w:rFonts w:ascii="inherit" w:eastAsia="Times New Roman" w:hAnsi="inherit"/>
          <w:color w:val="444444"/>
          <w:sz w:val="20"/>
          <w:szCs w:val="20"/>
        </w:rPr>
        <w:t xml:space="preserve">and link services providers </w:t>
      </w:r>
      <w:r w:rsidR="002C01CB">
        <w:rPr>
          <w:rFonts w:ascii="inherit" w:eastAsia="Times New Roman" w:hAnsi="inherit"/>
          <w:color w:val="444444"/>
          <w:sz w:val="20"/>
          <w:szCs w:val="20"/>
        </w:rPr>
        <w:t>for metadata improvement.</w:t>
      </w:r>
      <w:r>
        <w:rPr>
          <w:rFonts w:ascii="inherit" w:eastAsia="Times New Roman" w:hAnsi="inherit"/>
          <w:color w:val="444444"/>
          <w:sz w:val="20"/>
          <w:szCs w:val="20"/>
        </w:rPr>
        <w:t xml:space="preserve">  </w:t>
      </w:r>
    </w:p>
    <w:p w14:paraId="12985EF8" w14:textId="77777777" w:rsidR="00D57912" w:rsidRDefault="00D57912" w:rsidP="003F5469">
      <w:pPr>
        <w:pStyle w:val="ListParagraph"/>
        <w:ind w:left="360"/>
        <w:rPr>
          <w:b/>
          <w:bCs/>
          <w:color w:val="C00000"/>
          <w:sz w:val="26"/>
          <w:szCs w:val="26"/>
        </w:rPr>
      </w:pPr>
    </w:p>
    <w:p w14:paraId="7A8012DA" w14:textId="77777777" w:rsidR="00290CA6" w:rsidRPr="00AA638B" w:rsidRDefault="009028BB" w:rsidP="004B6632">
      <w:pPr>
        <w:tabs>
          <w:tab w:val="left" w:pos="360"/>
        </w:tabs>
        <w:spacing w:after="0" w:line="240" w:lineRule="auto"/>
        <w:ind w:left="360"/>
        <w:rPr>
          <w:b/>
          <w:bCs/>
          <w:color w:val="C00000"/>
          <w:sz w:val="26"/>
          <w:szCs w:val="26"/>
        </w:rPr>
      </w:pPr>
      <w:r w:rsidRPr="00AA638B">
        <w:rPr>
          <w:b/>
          <w:bCs/>
          <w:color w:val="C00000"/>
          <w:sz w:val="26"/>
          <w:szCs w:val="26"/>
        </w:rPr>
        <w:t>Pre</w:t>
      </w:r>
      <w:r w:rsidR="00814C96" w:rsidRPr="00AA638B">
        <w:rPr>
          <w:b/>
          <w:bCs/>
          <w:color w:val="C00000"/>
          <w:sz w:val="26"/>
          <w:szCs w:val="26"/>
        </w:rPr>
        <w:t>-workshop</w:t>
      </w:r>
      <w:r w:rsidRPr="00AA638B">
        <w:rPr>
          <w:b/>
          <w:bCs/>
          <w:color w:val="C00000"/>
          <w:sz w:val="26"/>
          <w:szCs w:val="26"/>
        </w:rPr>
        <w:t xml:space="preserve"> </w:t>
      </w:r>
      <w:r w:rsidR="000126AD" w:rsidRPr="00AA638B">
        <w:rPr>
          <w:b/>
          <w:bCs/>
          <w:color w:val="C00000"/>
          <w:sz w:val="26"/>
          <w:szCs w:val="26"/>
        </w:rPr>
        <w:t>Survey</w:t>
      </w:r>
      <w:r w:rsidR="00173692" w:rsidRPr="00AA638B">
        <w:rPr>
          <w:b/>
          <w:bCs/>
          <w:color w:val="C00000"/>
          <w:sz w:val="26"/>
          <w:szCs w:val="26"/>
        </w:rPr>
        <w:t xml:space="preserve"> </w:t>
      </w:r>
      <w:r w:rsidR="0086390F">
        <w:rPr>
          <w:b/>
          <w:bCs/>
          <w:color w:val="C00000"/>
          <w:sz w:val="26"/>
          <w:szCs w:val="26"/>
        </w:rPr>
        <w:t xml:space="preserve">on DDA </w:t>
      </w:r>
      <w:r w:rsidR="00A7758D">
        <w:rPr>
          <w:b/>
          <w:bCs/>
          <w:color w:val="C00000"/>
          <w:sz w:val="26"/>
          <w:szCs w:val="26"/>
        </w:rPr>
        <w:t xml:space="preserve">of Monograph Experiences </w:t>
      </w:r>
      <w:r w:rsidR="0086390F">
        <w:rPr>
          <w:b/>
          <w:bCs/>
          <w:color w:val="C00000"/>
          <w:sz w:val="26"/>
          <w:szCs w:val="26"/>
        </w:rPr>
        <w:t>and Result</w:t>
      </w:r>
    </w:p>
    <w:p w14:paraId="1E602F55" w14:textId="77777777" w:rsidR="004B6632" w:rsidRPr="00E85EC1" w:rsidRDefault="003F5469" w:rsidP="004B6632">
      <w:pPr>
        <w:tabs>
          <w:tab w:val="left" w:pos="360"/>
        </w:tabs>
        <w:spacing w:after="0" w:line="240" w:lineRule="auto"/>
        <w:ind w:left="360"/>
        <w:rPr>
          <w:bCs/>
          <w:lang w:val="en-GB"/>
        </w:rPr>
      </w:pPr>
      <w:r>
        <w:rPr>
          <w:bCs/>
        </w:rPr>
        <w:t>To draw potential speakers</w:t>
      </w:r>
      <w:r w:rsidR="004B6632">
        <w:rPr>
          <w:bCs/>
        </w:rPr>
        <w:t xml:space="preserve"> on sharing DDA experiences, </w:t>
      </w:r>
      <w:r w:rsidR="00E85EC1">
        <w:rPr>
          <w:bCs/>
        </w:rPr>
        <w:t xml:space="preserve">to </w:t>
      </w:r>
      <w:r w:rsidR="004B6632" w:rsidRPr="00E85EC1">
        <w:rPr>
          <w:bCs/>
        </w:rPr>
        <w:t xml:space="preserve">Gain an overview of the DDA programs of monographs in ECAL member libraries, and </w:t>
      </w:r>
      <w:r w:rsidR="004B6632">
        <w:rPr>
          <w:bCs/>
        </w:rPr>
        <w:t>t</w:t>
      </w:r>
      <w:r w:rsidR="004B6632" w:rsidRPr="00E85EC1">
        <w:rPr>
          <w:bCs/>
        </w:rPr>
        <w:t>o help CEAL members exchange experien</w:t>
      </w:r>
      <w:r w:rsidR="004B6632">
        <w:rPr>
          <w:bCs/>
        </w:rPr>
        <w:t xml:space="preserve">ces in this area, ERMB members designed and conducted the survey, </w:t>
      </w:r>
      <w:r w:rsidR="00A7758D">
        <w:rPr>
          <w:bCs/>
        </w:rPr>
        <w:t>“</w:t>
      </w:r>
      <w:hyperlink r:id="rId15" w:history="1">
        <w:r w:rsidR="004B6632" w:rsidRPr="00BD5892">
          <w:rPr>
            <w:rStyle w:val="Hyperlink"/>
            <w:bCs/>
          </w:rPr>
          <w:t>Survey on Demand Driven Acquisitions (DDA) of Monograph Experiences</w:t>
        </w:r>
      </w:hyperlink>
      <w:r w:rsidR="004B6632">
        <w:rPr>
          <w:bCs/>
        </w:rPr>
        <w:t>,</w:t>
      </w:r>
      <w:r w:rsidR="00A7758D">
        <w:rPr>
          <w:bCs/>
        </w:rPr>
        <w:t>”</w:t>
      </w:r>
      <w:r w:rsidR="004B6632">
        <w:rPr>
          <w:bCs/>
        </w:rPr>
        <w:t xml:space="preserve"> </w:t>
      </w:r>
      <w:r w:rsidR="004B6632" w:rsidRPr="00E85EC1">
        <w:rPr>
          <w:bCs/>
        </w:rPr>
        <w:t>opened on Feb. 17 and closed on Mar. 13, 2015.</w:t>
      </w:r>
    </w:p>
    <w:p w14:paraId="6B048659" w14:textId="77777777" w:rsidR="004B6632" w:rsidRDefault="004B6632" w:rsidP="004B6632">
      <w:pPr>
        <w:spacing w:after="0" w:line="240" w:lineRule="auto"/>
        <w:ind w:firstLine="360"/>
        <w:rPr>
          <w:b/>
        </w:rPr>
      </w:pPr>
    </w:p>
    <w:p w14:paraId="27A3068F" w14:textId="77777777" w:rsidR="009D48CE" w:rsidRPr="004B6632" w:rsidRDefault="003A09D7" w:rsidP="00B55801">
      <w:pPr>
        <w:tabs>
          <w:tab w:val="left" w:pos="360"/>
        </w:tabs>
        <w:spacing w:after="0" w:line="240" w:lineRule="auto"/>
        <w:ind w:left="360"/>
        <w:rPr>
          <w:lang w:val="en-GB"/>
        </w:rPr>
      </w:pPr>
      <w:r w:rsidRPr="004B6632">
        <w:rPr>
          <w:b/>
        </w:rPr>
        <w:t>Participant Demographics</w:t>
      </w:r>
      <w:r w:rsidR="009028BB" w:rsidRPr="004B6632">
        <w:rPr>
          <w:b/>
        </w:rPr>
        <w:t xml:space="preserve">: </w:t>
      </w:r>
      <w:r w:rsidR="004B6632" w:rsidRPr="00B55801">
        <w:rPr>
          <w:bCs/>
        </w:rPr>
        <w:t>as on</w:t>
      </w:r>
      <w:r w:rsidR="00B55801" w:rsidRPr="00B55801">
        <w:rPr>
          <w:bCs/>
        </w:rPr>
        <w:t xml:space="preserve">ly one representative from </w:t>
      </w:r>
      <w:r w:rsidR="004B6632" w:rsidRPr="00B55801">
        <w:rPr>
          <w:bCs/>
        </w:rPr>
        <w:t>each institution/library to fill out the survey</w:t>
      </w:r>
      <w:r w:rsidR="00B55801" w:rsidRPr="00B55801">
        <w:rPr>
          <w:bCs/>
        </w:rPr>
        <w:t>,</w:t>
      </w:r>
      <w:r w:rsidR="004B6632" w:rsidRPr="00B55801">
        <w:rPr>
          <w:bCs/>
        </w:rPr>
        <w:t xml:space="preserve"> </w:t>
      </w:r>
      <w:r w:rsidR="00B55801" w:rsidRPr="00B55801">
        <w:rPr>
          <w:bCs/>
        </w:rPr>
        <w:t>t</w:t>
      </w:r>
      <w:r w:rsidR="004B6632" w:rsidRPr="00B55801">
        <w:rPr>
          <w:bCs/>
        </w:rPr>
        <w:t xml:space="preserve">here were responses from 16 institutions. </w:t>
      </w:r>
      <w:r w:rsidR="00B55801" w:rsidRPr="00B55801">
        <w:rPr>
          <w:bCs/>
        </w:rPr>
        <w:t>See also “Survey on DDA of Monograph Experiences -- Responses Summary” posted on CTP Website</w:t>
      </w:r>
      <w:r w:rsidR="00B55801">
        <w:t>.</w:t>
      </w:r>
      <w:r w:rsidR="00B55801">
        <w:rPr>
          <w:lang w:val="en-GB"/>
        </w:rPr>
        <w:t xml:space="preserve"> </w:t>
      </w:r>
      <w:r w:rsidR="00B55801">
        <w:t xml:space="preserve"> </w:t>
      </w:r>
    </w:p>
    <w:p w14:paraId="343F6A1A" w14:textId="3D02DC2F" w:rsidR="00B55801" w:rsidRPr="00B55801" w:rsidRDefault="00461C07" w:rsidP="00B55801">
      <w:pPr>
        <w:pStyle w:val="ListParagraph"/>
        <w:spacing w:after="0" w:line="240" w:lineRule="auto"/>
        <w:ind w:left="360"/>
        <w:rPr>
          <w:b/>
          <w:bCs/>
          <w:color w:val="C00000"/>
          <w:sz w:val="26"/>
          <w:szCs w:val="26"/>
        </w:rPr>
      </w:pPr>
      <w:hyperlink r:id="rId16" w:history="1">
        <w:r w:rsidR="003A09D7" w:rsidRPr="00461C07">
          <w:rPr>
            <w:rStyle w:val="Hyperlink"/>
            <w:b/>
          </w:rPr>
          <w:t>Prelimina</w:t>
        </w:r>
        <w:r w:rsidR="00E251BF" w:rsidRPr="00461C07">
          <w:rPr>
            <w:rStyle w:val="Hyperlink"/>
            <w:b/>
          </w:rPr>
          <w:t>ry Results</w:t>
        </w:r>
      </w:hyperlink>
      <w:bookmarkStart w:id="0" w:name="_GoBack"/>
      <w:bookmarkEnd w:id="0"/>
    </w:p>
    <w:p w14:paraId="7FD62C3A" w14:textId="77777777" w:rsidR="00936AD7" w:rsidRPr="00B55801" w:rsidRDefault="00A7758D" w:rsidP="00B55801">
      <w:pPr>
        <w:pStyle w:val="ListParagraph"/>
        <w:numPr>
          <w:ilvl w:val="0"/>
          <w:numId w:val="24"/>
        </w:numPr>
        <w:tabs>
          <w:tab w:val="left" w:pos="360"/>
        </w:tabs>
        <w:spacing w:after="0" w:line="240" w:lineRule="auto"/>
        <w:rPr>
          <w:bCs/>
        </w:rPr>
      </w:pPr>
      <w:r>
        <w:rPr>
          <w:bCs/>
        </w:rPr>
        <w:t>Eight out of sixteen</w:t>
      </w:r>
      <w:r w:rsidR="00003005" w:rsidRPr="00B55801">
        <w:rPr>
          <w:bCs/>
        </w:rPr>
        <w:t xml:space="preserve"> libraries have launched DDA programs for general collections. </w:t>
      </w:r>
    </w:p>
    <w:p w14:paraId="566BA388" w14:textId="77777777" w:rsidR="00936AD7" w:rsidRPr="00B55801" w:rsidRDefault="00A7758D" w:rsidP="00B55801">
      <w:pPr>
        <w:pStyle w:val="ListParagraph"/>
        <w:numPr>
          <w:ilvl w:val="0"/>
          <w:numId w:val="24"/>
        </w:numPr>
        <w:tabs>
          <w:tab w:val="left" w:pos="360"/>
        </w:tabs>
        <w:spacing w:after="0" w:line="240" w:lineRule="auto"/>
        <w:rPr>
          <w:bCs/>
        </w:rPr>
      </w:pPr>
      <w:r>
        <w:rPr>
          <w:bCs/>
        </w:rPr>
        <w:t>Three out of sixteen</w:t>
      </w:r>
      <w:r w:rsidR="00003005" w:rsidRPr="00B55801">
        <w:rPr>
          <w:bCs/>
        </w:rPr>
        <w:t xml:space="preserve"> libraries have DDA programs for East Asian Collections, among them, 1 has a comprehensive DDA program for all languages, one has a local DDA</w:t>
      </w:r>
      <w:r>
        <w:rPr>
          <w:bCs/>
        </w:rPr>
        <w:t xml:space="preserve">, and another has participated </w:t>
      </w:r>
      <w:r w:rsidR="00003005" w:rsidRPr="00B55801">
        <w:rPr>
          <w:bCs/>
        </w:rPr>
        <w:t>consortial DDA programs for East Asian collections. It is als</w:t>
      </w:r>
      <w:r w:rsidR="007B3F81">
        <w:rPr>
          <w:bCs/>
        </w:rPr>
        <w:t>o the only one library out of sixteen</w:t>
      </w:r>
      <w:r w:rsidR="00003005" w:rsidRPr="00B55801">
        <w:rPr>
          <w:bCs/>
        </w:rPr>
        <w:t xml:space="preserve"> institutions that has CJK consortial DDA programs as displayed in the first green bar in the graph. </w:t>
      </w:r>
    </w:p>
    <w:p w14:paraId="7A6D78FC" w14:textId="77777777" w:rsidR="00936AD7" w:rsidRDefault="00003005" w:rsidP="00B55801">
      <w:pPr>
        <w:pStyle w:val="ListParagraph"/>
        <w:numPr>
          <w:ilvl w:val="0"/>
          <w:numId w:val="24"/>
        </w:numPr>
        <w:tabs>
          <w:tab w:val="left" w:pos="360"/>
        </w:tabs>
        <w:spacing w:after="0" w:line="240" w:lineRule="auto"/>
        <w:rPr>
          <w:bCs/>
        </w:rPr>
      </w:pPr>
      <w:r w:rsidRPr="00B55801">
        <w:rPr>
          <w:bCs/>
        </w:rPr>
        <w:lastRenderedPageBreak/>
        <w:t>One library explained that there had been a test program 2014 in Engineering e-books, but did not continue. The library has East Asian collection DDA program at planning and negotiation stage.</w:t>
      </w:r>
    </w:p>
    <w:p w14:paraId="54C760EB" w14:textId="77777777" w:rsidR="00A7758D" w:rsidRPr="00A7758D" w:rsidRDefault="00A7758D" w:rsidP="00A7758D">
      <w:pPr>
        <w:pStyle w:val="ListParagraph"/>
        <w:numPr>
          <w:ilvl w:val="0"/>
          <w:numId w:val="24"/>
        </w:numPr>
        <w:tabs>
          <w:tab w:val="left" w:pos="360"/>
        </w:tabs>
        <w:spacing w:after="0" w:line="240" w:lineRule="auto"/>
        <w:rPr>
          <w:bCs/>
          <w:lang w:val="en-GB"/>
        </w:rPr>
      </w:pPr>
      <w:r w:rsidRPr="00A7758D">
        <w:rPr>
          <w:bCs/>
        </w:rPr>
        <w:t>All the comments about the DDA programs are very positive. They think DDA is an excellent tool, saving manpower for small library and for building more specialized collections, interested in DDA if with appropriate parameter, cautious about DDA just because of small budget in East Asian collection development.</w:t>
      </w:r>
    </w:p>
    <w:p w14:paraId="7FDDFD7F" w14:textId="77777777" w:rsidR="00A7758D" w:rsidRPr="00B55801" w:rsidRDefault="00A7758D" w:rsidP="00A7758D">
      <w:pPr>
        <w:pStyle w:val="ListParagraph"/>
        <w:tabs>
          <w:tab w:val="left" w:pos="360"/>
        </w:tabs>
        <w:spacing w:after="0" w:line="240" w:lineRule="auto"/>
        <w:rPr>
          <w:bCs/>
        </w:rPr>
      </w:pPr>
    </w:p>
    <w:p w14:paraId="0252E115" w14:textId="77777777" w:rsidR="00713F7B" w:rsidRPr="00B55801" w:rsidRDefault="00797AE6" w:rsidP="00B55801">
      <w:pPr>
        <w:spacing w:after="0" w:line="240" w:lineRule="auto"/>
        <w:rPr>
          <w:b/>
          <w:bCs/>
          <w:color w:val="C00000"/>
          <w:sz w:val="26"/>
          <w:szCs w:val="26"/>
        </w:rPr>
      </w:pPr>
      <w:r w:rsidRPr="00B55801">
        <w:rPr>
          <w:b/>
          <w:bCs/>
          <w:color w:val="C00000"/>
          <w:sz w:val="26"/>
          <w:szCs w:val="26"/>
        </w:rPr>
        <w:t>Next Step</w:t>
      </w:r>
      <w:r w:rsidR="004048F4" w:rsidRPr="00B55801">
        <w:rPr>
          <w:b/>
          <w:bCs/>
          <w:color w:val="C00000"/>
          <w:sz w:val="26"/>
          <w:szCs w:val="26"/>
        </w:rPr>
        <w:t>s</w:t>
      </w:r>
    </w:p>
    <w:p w14:paraId="4091A47E" w14:textId="77777777" w:rsidR="006D2106" w:rsidRDefault="00713F7B" w:rsidP="00713F7B">
      <w:pPr>
        <w:pStyle w:val="ListParagraph"/>
        <w:ind w:left="360"/>
      </w:pPr>
      <w:r>
        <w:t>With the given charges, ERMB members</w:t>
      </w:r>
      <w:r w:rsidRPr="006B01C3">
        <w:t xml:space="preserve"> identified the following tasks as focuses fo</w:t>
      </w:r>
      <w:r w:rsidR="00622CB7">
        <w:t>r the time period of 2015</w:t>
      </w:r>
      <w:r>
        <w:t xml:space="preserve">-2016. </w:t>
      </w:r>
    </w:p>
    <w:p w14:paraId="2E6042A7" w14:textId="77777777" w:rsidR="00622CB7" w:rsidRDefault="00622CB7" w:rsidP="008C70AE">
      <w:pPr>
        <w:pStyle w:val="ListParagraph"/>
        <w:numPr>
          <w:ilvl w:val="0"/>
          <w:numId w:val="15"/>
        </w:numPr>
        <w:spacing w:after="0" w:line="240" w:lineRule="auto"/>
        <w:rPr>
          <w:bCs/>
        </w:rPr>
      </w:pPr>
      <w:r>
        <w:rPr>
          <w:bCs/>
        </w:rPr>
        <w:t>Continue the CJK translation of DDA and if time allows, KBART, gather comments from CEAL community and send the finalized translations to NISO editor for review</w:t>
      </w:r>
    </w:p>
    <w:p w14:paraId="3DE9D915" w14:textId="77777777" w:rsidR="006D2106" w:rsidRDefault="007B3F81" w:rsidP="008C70AE">
      <w:pPr>
        <w:pStyle w:val="ListParagraph"/>
        <w:numPr>
          <w:ilvl w:val="0"/>
          <w:numId w:val="15"/>
        </w:numPr>
        <w:spacing w:after="0" w:line="240" w:lineRule="auto"/>
        <w:rPr>
          <w:bCs/>
        </w:rPr>
      </w:pPr>
      <w:r>
        <w:rPr>
          <w:bCs/>
        </w:rPr>
        <w:t>Continue to build</w:t>
      </w:r>
      <w:r w:rsidR="00713F7B" w:rsidRPr="006B01C3">
        <w:rPr>
          <w:bCs/>
        </w:rPr>
        <w:t xml:space="preserve"> Wiki page to open dialogues among librarians, E-resources publishers</w:t>
      </w:r>
    </w:p>
    <w:p w14:paraId="4F39E15B" w14:textId="77777777" w:rsidR="006D2106" w:rsidRDefault="00713F7B" w:rsidP="008C70AE">
      <w:pPr>
        <w:pStyle w:val="ListParagraph"/>
        <w:numPr>
          <w:ilvl w:val="0"/>
          <w:numId w:val="15"/>
        </w:numPr>
        <w:spacing w:after="0" w:line="240" w:lineRule="auto"/>
        <w:rPr>
          <w:bCs/>
        </w:rPr>
      </w:pPr>
      <w:r>
        <w:rPr>
          <w:bCs/>
        </w:rPr>
        <w:t>Gather</w:t>
      </w:r>
      <w:r w:rsidR="003A09D7" w:rsidRPr="00713F7B">
        <w:rPr>
          <w:bCs/>
        </w:rPr>
        <w:t xml:space="preserve"> comments </w:t>
      </w:r>
      <w:r w:rsidR="007B3F81">
        <w:rPr>
          <w:bCs/>
        </w:rPr>
        <w:t xml:space="preserve">on KBART title list template, DDA, </w:t>
      </w:r>
      <w:r w:rsidR="00622CB7">
        <w:rPr>
          <w:bCs/>
        </w:rPr>
        <w:t>PIE-J, etc.</w:t>
      </w:r>
    </w:p>
    <w:p w14:paraId="7A873B05" w14:textId="77777777" w:rsidR="006D2106" w:rsidRDefault="003A09D7" w:rsidP="008C70AE">
      <w:pPr>
        <w:pStyle w:val="ListParagraph"/>
        <w:numPr>
          <w:ilvl w:val="0"/>
          <w:numId w:val="15"/>
        </w:numPr>
        <w:spacing w:after="0" w:line="240" w:lineRule="auto"/>
        <w:rPr>
          <w:bCs/>
        </w:rPr>
      </w:pPr>
      <w:r w:rsidRPr="00713F7B">
        <w:rPr>
          <w:bCs/>
        </w:rPr>
        <w:t>Holds Webinars on specific standards and best practices</w:t>
      </w:r>
      <w:r w:rsidR="00622CB7">
        <w:rPr>
          <w:bCs/>
        </w:rPr>
        <w:t xml:space="preserve"> instead of pre-conference workshops</w:t>
      </w:r>
    </w:p>
    <w:p w14:paraId="30F01C4A" w14:textId="77777777" w:rsidR="006D2106" w:rsidRDefault="00713F7B" w:rsidP="008C70AE">
      <w:pPr>
        <w:pStyle w:val="ListParagraph"/>
        <w:numPr>
          <w:ilvl w:val="0"/>
          <w:numId w:val="15"/>
        </w:numPr>
        <w:spacing w:after="0" w:line="240" w:lineRule="auto"/>
        <w:rPr>
          <w:bCs/>
        </w:rPr>
      </w:pPr>
      <w:r>
        <w:rPr>
          <w:bCs/>
        </w:rPr>
        <w:t>Creates i</w:t>
      </w:r>
      <w:r w:rsidR="003A09D7" w:rsidRPr="00713F7B">
        <w:rPr>
          <w:bCs/>
        </w:rPr>
        <w:t xml:space="preserve">nformation HUB at </w:t>
      </w:r>
      <w:r>
        <w:rPr>
          <w:bCs/>
        </w:rPr>
        <w:t xml:space="preserve">the </w:t>
      </w:r>
      <w:r w:rsidR="003A09D7" w:rsidRPr="00713F7B">
        <w:rPr>
          <w:bCs/>
        </w:rPr>
        <w:t>CEAL ERMB Task Force Website</w:t>
      </w:r>
    </w:p>
    <w:p w14:paraId="067A04E6" w14:textId="77777777" w:rsidR="009D48CE" w:rsidRDefault="003A09D7" w:rsidP="008C70AE">
      <w:pPr>
        <w:pStyle w:val="ListParagraph"/>
        <w:numPr>
          <w:ilvl w:val="0"/>
          <w:numId w:val="15"/>
        </w:numPr>
        <w:spacing w:after="0" w:line="240" w:lineRule="auto"/>
        <w:rPr>
          <w:bCs/>
        </w:rPr>
      </w:pPr>
      <w:r w:rsidRPr="00713F7B">
        <w:rPr>
          <w:bCs/>
        </w:rPr>
        <w:t>Promotes Collaboration</w:t>
      </w:r>
      <w:r w:rsidR="00797AE6">
        <w:rPr>
          <w:bCs/>
        </w:rPr>
        <w:t xml:space="preserve"> by </w:t>
      </w:r>
      <w:r w:rsidR="00797AE6" w:rsidRPr="00797AE6">
        <w:rPr>
          <w:bCs/>
        </w:rPr>
        <w:t xml:space="preserve">initiating </w:t>
      </w:r>
      <w:r w:rsidR="00622CB7">
        <w:rPr>
          <w:bCs/>
        </w:rPr>
        <w:t xml:space="preserve">cooperative cataloging </w:t>
      </w:r>
      <w:r w:rsidR="00797AE6" w:rsidRPr="00797AE6">
        <w:rPr>
          <w:bCs/>
        </w:rPr>
        <w:t xml:space="preserve">projects, </w:t>
      </w:r>
      <w:r w:rsidR="00622CB7">
        <w:rPr>
          <w:bCs/>
        </w:rPr>
        <w:t>identifying issues</w:t>
      </w:r>
      <w:r w:rsidR="00797AE6" w:rsidRPr="00797AE6">
        <w:rPr>
          <w:bCs/>
        </w:rPr>
        <w:t>, brainstorming for ideas</w:t>
      </w:r>
      <w:r w:rsidR="00622CB7">
        <w:rPr>
          <w:bCs/>
        </w:rPr>
        <w:t>/resolutions</w:t>
      </w:r>
      <w:r w:rsidR="00797AE6" w:rsidRPr="00797AE6">
        <w:rPr>
          <w:bCs/>
        </w:rPr>
        <w:t>, etc.</w:t>
      </w:r>
    </w:p>
    <w:sectPr w:rsidR="009D48CE" w:rsidSect="00670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718A"/>
    <w:multiLevelType w:val="multilevel"/>
    <w:tmpl w:val="FF5E7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1B46D0"/>
    <w:multiLevelType w:val="hybridMultilevel"/>
    <w:tmpl w:val="89620B04"/>
    <w:lvl w:ilvl="0" w:tplc="2326EDBA">
      <w:start w:val="1"/>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4602B"/>
    <w:multiLevelType w:val="hybridMultilevel"/>
    <w:tmpl w:val="2D36006E"/>
    <w:lvl w:ilvl="0" w:tplc="D1822882">
      <w:start w:val="1"/>
      <w:numFmt w:val="bullet"/>
      <w:lvlText w:val="•"/>
      <w:lvlJc w:val="left"/>
      <w:pPr>
        <w:tabs>
          <w:tab w:val="num" w:pos="720"/>
        </w:tabs>
        <w:ind w:left="720" w:hanging="360"/>
      </w:pPr>
      <w:rPr>
        <w:rFonts w:ascii="Arial" w:hAnsi="Arial" w:hint="default"/>
      </w:rPr>
    </w:lvl>
    <w:lvl w:ilvl="1" w:tplc="5F8E1DD6" w:tentative="1">
      <w:start w:val="1"/>
      <w:numFmt w:val="bullet"/>
      <w:lvlText w:val="•"/>
      <w:lvlJc w:val="left"/>
      <w:pPr>
        <w:tabs>
          <w:tab w:val="num" w:pos="1440"/>
        </w:tabs>
        <w:ind w:left="1440" w:hanging="360"/>
      </w:pPr>
      <w:rPr>
        <w:rFonts w:ascii="Arial" w:hAnsi="Arial" w:hint="default"/>
      </w:rPr>
    </w:lvl>
    <w:lvl w:ilvl="2" w:tplc="FA0AD442" w:tentative="1">
      <w:start w:val="1"/>
      <w:numFmt w:val="bullet"/>
      <w:lvlText w:val="•"/>
      <w:lvlJc w:val="left"/>
      <w:pPr>
        <w:tabs>
          <w:tab w:val="num" w:pos="2160"/>
        </w:tabs>
        <w:ind w:left="2160" w:hanging="360"/>
      </w:pPr>
      <w:rPr>
        <w:rFonts w:ascii="Arial" w:hAnsi="Arial" w:hint="default"/>
      </w:rPr>
    </w:lvl>
    <w:lvl w:ilvl="3" w:tplc="851CFFF0" w:tentative="1">
      <w:start w:val="1"/>
      <w:numFmt w:val="bullet"/>
      <w:lvlText w:val="•"/>
      <w:lvlJc w:val="left"/>
      <w:pPr>
        <w:tabs>
          <w:tab w:val="num" w:pos="2880"/>
        </w:tabs>
        <w:ind w:left="2880" w:hanging="360"/>
      </w:pPr>
      <w:rPr>
        <w:rFonts w:ascii="Arial" w:hAnsi="Arial" w:hint="default"/>
      </w:rPr>
    </w:lvl>
    <w:lvl w:ilvl="4" w:tplc="5DFAA98A" w:tentative="1">
      <w:start w:val="1"/>
      <w:numFmt w:val="bullet"/>
      <w:lvlText w:val="•"/>
      <w:lvlJc w:val="left"/>
      <w:pPr>
        <w:tabs>
          <w:tab w:val="num" w:pos="3600"/>
        </w:tabs>
        <w:ind w:left="3600" w:hanging="360"/>
      </w:pPr>
      <w:rPr>
        <w:rFonts w:ascii="Arial" w:hAnsi="Arial" w:hint="default"/>
      </w:rPr>
    </w:lvl>
    <w:lvl w:ilvl="5" w:tplc="86ACFD68" w:tentative="1">
      <w:start w:val="1"/>
      <w:numFmt w:val="bullet"/>
      <w:lvlText w:val="•"/>
      <w:lvlJc w:val="left"/>
      <w:pPr>
        <w:tabs>
          <w:tab w:val="num" w:pos="4320"/>
        </w:tabs>
        <w:ind w:left="4320" w:hanging="360"/>
      </w:pPr>
      <w:rPr>
        <w:rFonts w:ascii="Arial" w:hAnsi="Arial" w:hint="default"/>
      </w:rPr>
    </w:lvl>
    <w:lvl w:ilvl="6" w:tplc="3346738C" w:tentative="1">
      <w:start w:val="1"/>
      <w:numFmt w:val="bullet"/>
      <w:lvlText w:val="•"/>
      <w:lvlJc w:val="left"/>
      <w:pPr>
        <w:tabs>
          <w:tab w:val="num" w:pos="5040"/>
        </w:tabs>
        <w:ind w:left="5040" w:hanging="360"/>
      </w:pPr>
      <w:rPr>
        <w:rFonts w:ascii="Arial" w:hAnsi="Arial" w:hint="default"/>
      </w:rPr>
    </w:lvl>
    <w:lvl w:ilvl="7" w:tplc="48BEFC14" w:tentative="1">
      <w:start w:val="1"/>
      <w:numFmt w:val="bullet"/>
      <w:lvlText w:val="•"/>
      <w:lvlJc w:val="left"/>
      <w:pPr>
        <w:tabs>
          <w:tab w:val="num" w:pos="5760"/>
        </w:tabs>
        <w:ind w:left="5760" w:hanging="360"/>
      </w:pPr>
      <w:rPr>
        <w:rFonts w:ascii="Arial" w:hAnsi="Arial" w:hint="default"/>
      </w:rPr>
    </w:lvl>
    <w:lvl w:ilvl="8" w:tplc="3D4272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550DEE"/>
    <w:multiLevelType w:val="hybridMultilevel"/>
    <w:tmpl w:val="20641F74"/>
    <w:lvl w:ilvl="0" w:tplc="E89C630C">
      <w:start w:val="1"/>
      <w:numFmt w:val="bullet"/>
      <w:lvlText w:val=""/>
      <w:lvlJc w:val="left"/>
      <w:pPr>
        <w:tabs>
          <w:tab w:val="num" w:pos="360"/>
        </w:tabs>
        <w:ind w:left="360" w:hanging="360"/>
      </w:pPr>
      <w:rPr>
        <w:rFonts w:ascii="Wingdings" w:hAnsi="Wingdings" w:hint="default"/>
      </w:rPr>
    </w:lvl>
    <w:lvl w:ilvl="1" w:tplc="4CA498B6">
      <w:start w:val="602"/>
      <w:numFmt w:val="bullet"/>
      <w:lvlText w:val=""/>
      <w:lvlJc w:val="left"/>
      <w:pPr>
        <w:tabs>
          <w:tab w:val="num" w:pos="1080"/>
        </w:tabs>
        <w:ind w:left="1080" w:hanging="360"/>
      </w:pPr>
      <w:rPr>
        <w:rFonts w:ascii="Wingdings" w:hAnsi="Wingdings" w:hint="default"/>
      </w:rPr>
    </w:lvl>
    <w:lvl w:ilvl="2" w:tplc="0436E712">
      <w:start w:val="1"/>
      <w:numFmt w:val="bullet"/>
      <w:lvlText w:val=""/>
      <w:lvlJc w:val="left"/>
      <w:pPr>
        <w:tabs>
          <w:tab w:val="num" w:pos="1800"/>
        </w:tabs>
        <w:ind w:left="1800" w:hanging="360"/>
      </w:pPr>
      <w:rPr>
        <w:rFonts w:ascii="Wingdings" w:hAnsi="Wingdings" w:hint="default"/>
      </w:rPr>
    </w:lvl>
    <w:lvl w:ilvl="3" w:tplc="37DEC26E" w:tentative="1">
      <w:start w:val="1"/>
      <w:numFmt w:val="bullet"/>
      <w:lvlText w:val=""/>
      <w:lvlJc w:val="left"/>
      <w:pPr>
        <w:tabs>
          <w:tab w:val="num" w:pos="2520"/>
        </w:tabs>
        <w:ind w:left="2520" w:hanging="360"/>
      </w:pPr>
      <w:rPr>
        <w:rFonts w:ascii="Wingdings" w:hAnsi="Wingdings" w:hint="default"/>
      </w:rPr>
    </w:lvl>
    <w:lvl w:ilvl="4" w:tplc="73B211E6" w:tentative="1">
      <w:start w:val="1"/>
      <w:numFmt w:val="bullet"/>
      <w:lvlText w:val=""/>
      <w:lvlJc w:val="left"/>
      <w:pPr>
        <w:tabs>
          <w:tab w:val="num" w:pos="3240"/>
        </w:tabs>
        <w:ind w:left="3240" w:hanging="360"/>
      </w:pPr>
      <w:rPr>
        <w:rFonts w:ascii="Wingdings" w:hAnsi="Wingdings" w:hint="default"/>
      </w:rPr>
    </w:lvl>
    <w:lvl w:ilvl="5" w:tplc="ED64A3A2" w:tentative="1">
      <w:start w:val="1"/>
      <w:numFmt w:val="bullet"/>
      <w:lvlText w:val=""/>
      <w:lvlJc w:val="left"/>
      <w:pPr>
        <w:tabs>
          <w:tab w:val="num" w:pos="3960"/>
        </w:tabs>
        <w:ind w:left="3960" w:hanging="360"/>
      </w:pPr>
      <w:rPr>
        <w:rFonts w:ascii="Wingdings" w:hAnsi="Wingdings" w:hint="default"/>
      </w:rPr>
    </w:lvl>
    <w:lvl w:ilvl="6" w:tplc="05CCD56A" w:tentative="1">
      <w:start w:val="1"/>
      <w:numFmt w:val="bullet"/>
      <w:lvlText w:val=""/>
      <w:lvlJc w:val="left"/>
      <w:pPr>
        <w:tabs>
          <w:tab w:val="num" w:pos="4680"/>
        </w:tabs>
        <w:ind w:left="4680" w:hanging="360"/>
      </w:pPr>
      <w:rPr>
        <w:rFonts w:ascii="Wingdings" w:hAnsi="Wingdings" w:hint="default"/>
      </w:rPr>
    </w:lvl>
    <w:lvl w:ilvl="7" w:tplc="FE70C97E" w:tentative="1">
      <w:start w:val="1"/>
      <w:numFmt w:val="bullet"/>
      <w:lvlText w:val=""/>
      <w:lvlJc w:val="left"/>
      <w:pPr>
        <w:tabs>
          <w:tab w:val="num" w:pos="5400"/>
        </w:tabs>
        <w:ind w:left="5400" w:hanging="360"/>
      </w:pPr>
      <w:rPr>
        <w:rFonts w:ascii="Wingdings" w:hAnsi="Wingdings" w:hint="default"/>
      </w:rPr>
    </w:lvl>
    <w:lvl w:ilvl="8" w:tplc="70E20E6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037311"/>
    <w:multiLevelType w:val="multilevel"/>
    <w:tmpl w:val="3FCCD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B067D1"/>
    <w:multiLevelType w:val="hybridMultilevel"/>
    <w:tmpl w:val="09A44CDA"/>
    <w:lvl w:ilvl="0" w:tplc="A690924C">
      <w:start w:val="1"/>
      <w:numFmt w:val="bullet"/>
      <w:lvlText w:val="•"/>
      <w:lvlJc w:val="left"/>
      <w:pPr>
        <w:tabs>
          <w:tab w:val="num" w:pos="720"/>
        </w:tabs>
        <w:ind w:left="720" w:hanging="360"/>
      </w:pPr>
      <w:rPr>
        <w:rFonts w:ascii="Arial" w:hAnsi="Arial" w:hint="default"/>
      </w:rPr>
    </w:lvl>
    <w:lvl w:ilvl="1" w:tplc="D6A054FC" w:tentative="1">
      <w:start w:val="1"/>
      <w:numFmt w:val="bullet"/>
      <w:lvlText w:val="•"/>
      <w:lvlJc w:val="left"/>
      <w:pPr>
        <w:tabs>
          <w:tab w:val="num" w:pos="1440"/>
        </w:tabs>
        <w:ind w:left="1440" w:hanging="360"/>
      </w:pPr>
      <w:rPr>
        <w:rFonts w:ascii="Arial" w:hAnsi="Arial" w:hint="default"/>
      </w:rPr>
    </w:lvl>
    <w:lvl w:ilvl="2" w:tplc="DCC04E0A" w:tentative="1">
      <w:start w:val="1"/>
      <w:numFmt w:val="bullet"/>
      <w:lvlText w:val="•"/>
      <w:lvlJc w:val="left"/>
      <w:pPr>
        <w:tabs>
          <w:tab w:val="num" w:pos="2160"/>
        </w:tabs>
        <w:ind w:left="2160" w:hanging="360"/>
      </w:pPr>
      <w:rPr>
        <w:rFonts w:ascii="Arial" w:hAnsi="Arial" w:hint="default"/>
      </w:rPr>
    </w:lvl>
    <w:lvl w:ilvl="3" w:tplc="470AC4AA" w:tentative="1">
      <w:start w:val="1"/>
      <w:numFmt w:val="bullet"/>
      <w:lvlText w:val="•"/>
      <w:lvlJc w:val="left"/>
      <w:pPr>
        <w:tabs>
          <w:tab w:val="num" w:pos="2880"/>
        </w:tabs>
        <w:ind w:left="2880" w:hanging="360"/>
      </w:pPr>
      <w:rPr>
        <w:rFonts w:ascii="Arial" w:hAnsi="Arial" w:hint="default"/>
      </w:rPr>
    </w:lvl>
    <w:lvl w:ilvl="4" w:tplc="5B180632" w:tentative="1">
      <w:start w:val="1"/>
      <w:numFmt w:val="bullet"/>
      <w:lvlText w:val="•"/>
      <w:lvlJc w:val="left"/>
      <w:pPr>
        <w:tabs>
          <w:tab w:val="num" w:pos="3600"/>
        </w:tabs>
        <w:ind w:left="3600" w:hanging="360"/>
      </w:pPr>
      <w:rPr>
        <w:rFonts w:ascii="Arial" w:hAnsi="Arial" w:hint="default"/>
      </w:rPr>
    </w:lvl>
    <w:lvl w:ilvl="5" w:tplc="20B8739E" w:tentative="1">
      <w:start w:val="1"/>
      <w:numFmt w:val="bullet"/>
      <w:lvlText w:val="•"/>
      <w:lvlJc w:val="left"/>
      <w:pPr>
        <w:tabs>
          <w:tab w:val="num" w:pos="4320"/>
        </w:tabs>
        <w:ind w:left="4320" w:hanging="360"/>
      </w:pPr>
      <w:rPr>
        <w:rFonts w:ascii="Arial" w:hAnsi="Arial" w:hint="default"/>
      </w:rPr>
    </w:lvl>
    <w:lvl w:ilvl="6" w:tplc="E54647F2" w:tentative="1">
      <w:start w:val="1"/>
      <w:numFmt w:val="bullet"/>
      <w:lvlText w:val="•"/>
      <w:lvlJc w:val="left"/>
      <w:pPr>
        <w:tabs>
          <w:tab w:val="num" w:pos="5040"/>
        </w:tabs>
        <w:ind w:left="5040" w:hanging="360"/>
      </w:pPr>
      <w:rPr>
        <w:rFonts w:ascii="Arial" w:hAnsi="Arial" w:hint="default"/>
      </w:rPr>
    </w:lvl>
    <w:lvl w:ilvl="7" w:tplc="988817EE" w:tentative="1">
      <w:start w:val="1"/>
      <w:numFmt w:val="bullet"/>
      <w:lvlText w:val="•"/>
      <w:lvlJc w:val="left"/>
      <w:pPr>
        <w:tabs>
          <w:tab w:val="num" w:pos="5760"/>
        </w:tabs>
        <w:ind w:left="5760" w:hanging="360"/>
      </w:pPr>
      <w:rPr>
        <w:rFonts w:ascii="Arial" w:hAnsi="Arial" w:hint="default"/>
      </w:rPr>
    </w:lvl>
    <w:lvl w:ilvl="8" w:tplc="42C04A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F60BFA"/>
    <w:multiLevelType w:val="hybridMultilevel"/>
    <w:tmpl w:val="DB82C8A2"/>
    <w:lvl w:ilvl="0" w:tplc="BC6E69D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2702C"/>
    <w:multiLevelType w:val="hybridMultilevel"/>
    <w:tmpl w:val="0C905430"/>
    <w:lvl w:ilvl="0" w:tplc="4F725F16">
      <w:start w:val="1"/>
      <w:numFmt w:val="bullet"/>
      <w:lvlText w:val=""/>
      <w:lvlJc w:val="left"/>
      <w:pPr>
        <w:tabs>
          <w:tab w:val="num" w:pos="720"/>
        </w:tabs>
        <w:ind w:left="720" w:hanging="360"/>
      </w:pPr>
      <w:rPr>
        <w:rFonts w:ascii="Wingdings" w:hAnsi="Wingdings" w:hint="default"/>
      </w:rPr>
    </w:lvl>
    <w:lvl w:ilvl="1" w:tplc="2E502EC8">
      <w:start w:val="602"/>
      <w:numFmt w:val="bullet"/>
      <w:lvlText w:val=""/>
      <w:lvlJc w:val="left"/>
      <w:pPr>
        <w:tabs>
          <w:tab w:val="num" w:pos="1440"/>
        </w:tabs>
        <w:ind w:left="1440" w:hanging="360"/>
      </w:pPr>
      <w:rPr>
        <w:rFonts w:ascii="Wingdings" w:hAnsi="Wingdings" w:hint="default"/>
      </w:rPr>
    </w:lvl>
    <w:lvl w:ilvl="2" w:tplc="10863092">
      <w:start w:val="1"/>
      <w:numFmt w:val="bullet"/>
      <w:lvlText w:val=""/>
      <w:lvlJc w:val="left"/>
      <w:pPr>
        <w:tabs>
          <w:tab w:val="num" w:pos="2790"/>
        </w:tabs>
        <w:ind w:left="2790" w:hanging="360"/>
      </w:pPr>
      <w:rPr>
        <w:rFonts w:ascii="Wingdings" w:hAnsi="Wingdings" w:hint="default"/>
      </w:rPr>
    </w:lvl>
    <w:lvl w:ilvl="3" w:tplc="BE846906" w:tentative="1">
      <w:start w:val="1"/>
      <w:numFmt w:val="bullet"/>
      <w:lvlText w:val=""/>
      <w:lvlJc w:val="left"/>
      <w:pPr>
        <w:tabs>
          <w:tab w:val="num" w:pos="2880"/>
        </w:tabs>
        <w:ind w:left="2880" w:hanging="360"/>
      </w:pPr>
      <w:rPr>
        <w:rFonts w:ascii="Wingdings" w:hAnsi="Wingdings" w:hint="default"/>
      </w:rPr>
    </w:lvl>
    <w:lvl w:ilvl="4" w:tplc="8362BEDA" w:tentative="1">
      <w:start w:val="1"/>
      <w:numFmt w:val="bullet"/>
      <w:lvlText w:val=""/>
      <w:lvlJc w:val="left"/>
      <w:pPr>
        <w:tabs>
          <w:tab w:val="num" w:pos="3600"/>
        </w:tabs>
        <w:ind w:left="3600" w:hanging="360"/>
      </w:pPr>
      <w:rPr>
        <w:rFonts w:ascii="Wingdings" w:hAnsi="Wingdings" w:hint="default"/>
      </w:rPr>
    </w:lvl>
    <w:lvl w:ilvl="5" w:tplc="624C879A" w:tentative="1">
      <w:start w:val="1"/>
      <w:numFmt w:val="bullet"/>
      <w:lvlText w:val=""/>
      <w:lvlJc w:val="left"/>
      <w:pPr>
        <w:tabs>
          <w:tab w:val="num" w:pos="4320"/>
        </w:tabs>
        <w:ind w:left="4320" w:hanging="360"/>
      </w:pPr>
      <w:rPr>
        <w:rFonts w:ascii="Wingdings" w:hAnsi="Wingdings" w:hint="default"/>
      </w:rPr>
    </w:lvl>
    <w:lvl w:ilvl="6" w:tplc="7DBC1508" w:tentative="1">
      <w:start w:val="1"/>
      <w:numFmt w:val="bullet"/>
      <w:lvlText w:val=""/>
      <w:lvlJc w:val="left"/>
      <w:pPr>
        <w:tabs>
          <w:tab w:val="num" w:pos="5040"/>
        </w:tabs>
        <w:ind w:left="5040" w:hanging="360"/>
      </w:pPr>
      <w:rPr>
        <w:rFonts w:ascii="Wingdings" w:hAnsi="Wingdings" w:hint="default"/>
      </w:rPr>
    </w:lvl>
    <w:lvl w:ilvl="7" w:tplc="37DEB510" w:tentative="1">
      <w:start w:val="1"/>
      <w:numFmt w:val="bullet"/>
      <w:lvlText w:val=""/>
      <w:lvlJc w:val="left"/>
      <w:pPr>
        <w:tabs>
          <w:tab w:val="num" w:pos="5760"/>
        </w:tabs>
        <w:ind w:left="5760" w:hanging="360"/>
      </w:pPr>
      <w:rPr>
        <w:rFonts w:ascii="Wingdings" w:hAnsi="Wingdings" w:hint="default"/>
      </w:rPr>
    </w:lvl>
    <w:lvl w:ilvl="8" w:tplc="A768C1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75842"/>
    <w:multiLevelType w:val="hybridMultilevel"/>
    <w:tmpl w:val="285A8848"/>
    <w:lvl w:ilvl="0" w:tplc="DAC42676">
      <w:start w:val="1"/>
      <w:numFmt w:val="bullet"/>
      <w:lvlText w:val=""/>
      <w:lvlJc w:val="left"/>
      <w:pPr>
        <w:tabs>
          <w:tab w:val="num" w:pos="720"/>
        </w:tabs>
        <w:ind w:left="720" w:hanging="360"/>
      </w:pPr>
      <w:rPr>
        <w:rFonts w:ascii="Wingdings" w:hAnsi="Wingdings" w:hint="default"/>
      </w:rPr>
    </w:lvl>
    <w:lvl w:ilvl="1" w:tplc="CAAA51AC">
      <w:start w:val="575"/>
      <w:numFmt w:val="bullet"/>
      <w:lvlText w:val=""/>
      <w:lvlJc w:val="left"/>
      <w:pPr>
        <w:tabs>
          <w:tab w:val="num" w:pos="1440"/>
        </w:tabs>
        <w:ind w:left="1440" w:hanging="360"/>
      </w:pPr>
      <w:rPr>
        <w:rFonts w:ascii="Wingdings" w:hAnsi="Wingdings" w:hint="default"/>
      </w:rPr>
    </w:lvl>
    <w:lvl w:ilvl="2" w:tplc="A1DAD49C" w:tentative="1">
      <w:start w:val="1"/>
      <w:numFmt w:val="bullet"/>
      <w:lvlText w:val=""/>
      <w:lvlJc w:val="left"/>
      <w:pPr>
        <w:tabs>
          <w:tab w:val="num" w:pos="2160"/>
        </w:tabs>
        <w:ind w:left="2160" w:hanging="360"/>
      </w:pPr>
      <w:rPr>
        <w:rFonts w:ascii="Wingdings" w:hAnsi="Wingdings" w:hint="default"/>
      </w:rPr>
    </w:lvl>
    <w:lvl w:ilvl="3" w:tplc="1438F422" w:tentative="1">
      <w:start w:val="1"/>
      <w:numFmt w:val="bullet"/>
      <w:lvlText w:val=""/>
      <w:lvlJc w:val="left"/>
      <w:pPr>
        <w:tabs>
          <w:tab w:val="num" w:pos="2880"/>
        </w:tabs>
        <w:ind w:left="2880" w:hanging="360"/>
      </w:pPr>
      <w:rPr>
        <w:rFonts w:ascii="Wingdings" w:hAnsi="Wingdings" w:hint="default"/>
      </w:rPr>
    </w:lvl>
    <w:lvl w:ilvl="4" w:tplc="67A6E068" w:tentative="1">
      <w:start w:val="1"/>
      <w:numFmt w:val="bullet"/>
      <w:lvlText w:val=""/>
      <w:lvlJc w:val="left"/>
      <w:pPr>
        <w:tabs>
          <w:tab w:val="num" w:pos="3600"/>
        </w:tabs>
        <w:ind w:left="3600" w:hanging="360"/>
      </w:pPr>
      <w:rPr>
        <w:rFonts w:ascii="Wingdings" w:hAnsi="Wingdings" w:hint="default"/>
      </w:rPr>
    </w:lvl>
    <w:lvl w:ilvl="5" w:tplc="A4584A9E" w:tentative="1">
      <w:start w:val="1"/>
      <w:numFmt w:val="bullet"/>
      <w:lvlText w:val=""/>
      <w:lvlJc w:val="left"/>
      <w:pPr>
        <w:tabs>
          <w:tab w:val="num" w:pos="4320"/>
        </w:tabs>
        <w:ind w:left="4320" w:hanging="360"/>
      </w:pPr>
      <w:rPr>
        <w:rFonts w:ascii="Wingdings" w:hAnsi="Wingdings" w:hint="default"/>
      </w:rPr>
    </w:lvl>
    <w:lvl w:ilvl="6" w:tplc="F000E44C" w:tentative="1">
      <w:start w:val="1"/>
      <w:numFmt w:val="bullet"/>
      <w:lvlText w:val=""/>
      <w:lvlJc w:val="left"/>
      <w:pPr>
        <w:tabs>
          <w:tab w:val="num" w:pos="5040"/>
        </w:tabs>
        <w:ind w:left="5040" w:hanging="360"/>
      </w:pPr>
      <w:rPr>
        <w:rFonts w:ascii="Wingdings" w:hAnsi="Wingdings" w:hint="default"/>
      </w:rPr>
    </w:lvl>
    <w:lvl w:ilvl="7" w:tplc="B93A9BAA" w:tentative="1">
      <w:start w:val="1"/>
      <w:numFmt w:val="bullet"/>
      <w:lvlText w:val=""/>
      <w:lvlJc w:val="left"/>
      <w:pPr>
        <w:tabs>
          <w:tab w:val="num" w:pos="5760"/>
        </w:tabs>
        <w:ind w:left="5760" w:hanging="360"/>
      </w:pPr>
      <w:rPr>
        <w:rFonts w:ascii="Wingdings" w:hAnsi="Wingdings" w:hint="default"/>
      </w:rPr>
    </w:lvl>
    <w:lvl w:ilvl="8" w:tplc="73CCEC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86E53"/>
    <w:multiLevelType w:val="hybridMultilevel"/>
    <w:tmpl w:val="82B00CF6"/>
    <w:lvl w:ilvl="0" w:tplc="8E1EA04C">
      <w:start w:val="1"/>
      <w:numFmt w:val="bullet"/>
      <w:lvlText w:val=""/>
      <w:lvlJc w:val="left"/>
      <w:pPr>
        <w:tabs>
          <w:tab w:val="num" w:pos="720"/>
        </w:tabs>
        <w:ind w:left="720" w:hanging="360"/>
      </w:pPr>
      <w:rPr>
        <w:rFonts w:ascii="Wingdings" w:hAnsi="Wingdings" w:hint="default"/>
      </w:rPr>
    </w:lvl>
    <w:lvl w:ilvl="1" w:tplc="F26EF5D0">
      <w:start w:val="602"/>
      <w:numFmt w:val="bullet"/>
      <w:lvlText w:val=""/>
      <w:lvlJc w:val="left"/>
      <w:pPr>
        <w:tabs>
          <w:tab w:val="num" w:pos="1440"/>
        </w:tabs>
        <w:ind w:left="1440" w:hanging="360"/>
      </w:pPr>
      <w:rPr>
        <w:rFonts w:ascii="Wingdings" w:hAnsi="Wingdings" w:hint="default"/>
      </w:rPr>
    </w:lvl>
    <w:lvl w:ilvl="2" w:tplc="E85CB0BA" w:tentative="1">
      <w:start w:val="1"/>
      <w:numFmt w:val="bullet"/>
      <w:lvlText w:val=""/>
      <w:lvlJc w:val="left"/>
      <w:pPr>
        <w:tabs>
          <w:tab w:val="num" w:pos="2160"/>
        </w:tabs>
        <w:ind w:left="2160" w:hanging="360"/>
      </w:pPr>
      <w:rPr>
        <w:rFonts w:ascii="Wingdings" w:hAnsi="Wingdings" w:hint="default"/>
      </w:rPr>
    </w:lvl>
    <w:lvl w:ilvl="3" w:tplc="422C14BE" w:tentative="1">
      <w:start w:val="1"/>
      <w:numFmt w:val="bullet"/>
      <w:lvlText w:val=""/>
      <w:lvlJc w:val="left"/>
      <w:pPr>
        <w:tabs>
          <w:tab w:val="num" w:pos="2880"/>
        </w:tabs>
        <w:ind w:left="2880" w:hanging="360"/>
      </w:pPr>
      <w:rPr>
        <w:rFonts w:ascii="Wingdings" w:hAnsi="Wingdings" w:hint="default"/>
      </w:rPr>
    </w:lvl>
    <w:lvl w:ilvl="4" w:tplc="08A8878A" w:tentative="1">
      <w:start w:val="1"/>
      <w:numFmt w:val="bullet"/>
      <w:lvlText w:val=""/>
      <w:lvlJc w:val="left"/>
      <w:pPr>
        <w:tabs>
          <w:tab w:val="num" w:pos="3600"/>
        </w:tabs>
        <w:ind w:left="3600" w:hanging="360"/>
      </w:pPr>
      <w:rPr>
        <w:rFonts w:ascii="Wingdings" w:hAnsi="Wingdings" w:hint="default"/>
      </w:rPr>
    </w:lvl>
    <w:lvl w:ilvl="5" w:tplc="21EE2690" w:tentative="1">
      <w:start w:val="1"/>
      <w:numFmt w:val="bullet"/>
      <w:lvlText w:val=""/>
      <w:lvlJc w:val="left"/>
      <w:pPr>
        <w:tabs>
          <w:tab w:val="num" w:pos="4320"/>
        </w:tabs>
        <w:ind w:left="4320" w:hanging="360"/>
      </w:pPr>
      <w:rPr>
        <w:rFonts w:ascii="Wingdings" w:hAnsi="Wingdings" w:hint="default"/>
      </w:rPr>
    </w:lvl>
    <w:lvl w:ilvl="6" w:tplc="E4206274" w:tentative="1">
      <w:start w:val="1"/>
      <w:numFmt w:val="bullet"/>
      <w:lvlText w:val=""/>
      <w:lvlJc w:val="left"/>
      <w:pPr>
        <w:tabs>
          <w:tab w:val="num" w:pos="5040"/>
        </w:tabs>
        <w:ind w:left="5040" w:hanging="360"/>
      </w:pPr>
      <w:rPr>
        <w:rFonts w:ascii="Wingdings" w:hAnsi="Wingdings" w:hint="default"/>
      </w:rPr>
    </w:lvl>
    <w:lvl w:ilvl="7" w:tplc="5E7888BC" w:tentative="1">
      <w:start w:val="1"/>
      <w:numFmt w:val="bullet"/>
      <w:lvlText w:val=""/>
      <w:lvlJc w:val="left"/>
      <w:pPr>
        <w:tabs>
          <w:tab w:val="num" w:pos="5760"/>
        </w:tabs>
        <w:ind w:left="5760" w:hanging="360"/>
      </w:pPr>
      <w:rPr>
        <w:rFonts w:ascii="Wingdings" w:hAnsi="Wingdings" w:hint="default"/>
      </w:rPr>
    </w:lvl>
    <w:lvl w:ilvl="8" w:tplc="22A20B2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06D19"/>
    <w:multiLevelType w:val="hybridMultilevel"/>
    <w:tmpl w:val="D5469192"/>
    <w:lvl w:ilvl="0" w:tplc="7D82676A">
      <w:start w:val="1"/>
      <w:numFmt w:val="bullet"/>
      <w:lvlText w:val="-"/>
      <w:lvlJc w:val="left"/>
      <w:pPr>
        <w:ind w:left="360" w:hanging="360"/>
      </w:pPr>
      <w:rPr>
        <w:rFonts w:ascii="Calibri" w:eastAsiaTheme="minorEastAsia"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E209DF"/>
    <w:multiLevelType w:val="hybridMultilevel"/>
    <w:tmpl w:val="DE18C0F8"/>
    <w:lvl w:ilvl="0" w:tplc="78E08CE2">
      <w:start w:val="1"/>
      <w:numFmt w:val="bullet"/>
      <w:lvlText w:val=""/>
      <w:lvlJc w:val="left"/>
      <w:pPr>
        <w:tabs>
          <w:tab w:val="num" w:pos="720"/>
        </w:tabs>
        <w:ind w:left="720" w:hanging="360"/>
      </w:pPr>
      <w:rPr>
        <w:rFonts w:ascii="Wingdings" w:hAnsi="Wingdings" w:hint="default"/>
      </w:rPr>
    </w:lvl>
    <w:lvl w:ilvl="1" w:tplc="1BD2A56C" w:tentative="1">
      <w:start w:val="1"/>
      <w:numFmt w:val="bullet"/>
      <w:lvlText w:val=""/>
      <w:lvlJc w:val="left"/>
      <w:pPr>
        <w:tabs>
          <w:tab w:val="num" w:pos="1440"/>
        </w:tabs>
        <w:ind w:left="1440" w:hanging="360"/>
      </w:pPr>
      <w:rPr>
        <w:rFonts w:ascii="Wingdings" w:hAnsi="Wingdings" w:hint="default"/>
      </w:rPr>
    </w:lvl>
    <w:lvl w:ilvl="2" w:tplc="A18CFE30" w:tentative="1">
      <w:start w:val="1"/>
      <w:numFmt w:val="bullet"/>
      <w:lvlText w:val=""/>
      <w:lvlJc w:val="left"/>
      <w:pPr>
        <w:tabs>
          <w:tab w:val="num" w:pos="2160"/>
        </w:tabs>
        <w:ind w:left="2160" w:hanging="360"/>
      </w:pPr>
      <w:rPr>
        <w:rFonts w:ascii="Wingdings" w:hAnsi="Wingdings" w:hint="default"/>
      </w:rPr>
    </w:lvl>
    <w:lvl w:ilvl="3" w:tplc="3F621270" w:tentative="1">
      <w:start w:val="1"/>
      <w:numFmt w:val="bullet"/>
      <w:lvlText w:val=""/>
      <w:lvlJc w:val="left"/>
      <w:pPr>
        <w:tabs>
          <w:tab w:val="num" w:pos="2880"/>
        </w:tabs>
        <w:ind w:left="2880" w:hanging="360"/>
      </w:pPr>
      <w:rPr>
        <w:rFonts w:ascii="Wingdings" w:hAnsi="Wingdings" w:hint="default"/>
      </w:rPr>
    </w:lvl>
    <w:lvl w:ilvl="4" w:tplc="8E747E26" w:tentative="1">
      <w:start w:val="1"/>
      <w:numFmt w:val="bullet"/>
      <w:lvlText w:val=""/>
      <w:lvlJc w:val="left"/>
      <w:pPr>
        <w:tabs>
          <w:tab w:val="num" w:pos="3600"/>
        </w:tabs>
        <w:ind w:left="3600" w:hanging="360"/>
      </w:pPr>
      <w:rPr>
        <w:rFonts w:ascii="Wingdings" w:hAnsi="Wingdings" w:hint="default"/>
      </w:rPr>
    </w:lvl>
    <w:lvl w:ilvl="5" w:tplc="DB7242B8" w:tentative="1">
      <w:start w:val="1"/>
      <w:numFmt w:val="bullet"/>
      <w:lvlText w:val=""/>
      <w:lvlJc w:val="left"/>
      <w:pPr>
        <w:tabs>
          <w:tab w:val="num" w:pos="4320"/>
        </w:tabs>
        <w:ind w:left="4320" w:hanging="360"/>
      </w:pPr>
      <w:rPr>
        <w:rFonts w:ascii="Wingdings" w:hAnsi="Wingdings" w:hint="default"/>
      </w:rPr>
    </w:lvl>
    <w:lvl w:ilvl="6" w:tplc="DB422E9C" w:tentative="1">
      <w:start w:val="1"/>
      <w:numFmt w:val="bullet"/>
      <w:lvlText w:val=""/>
      <w:lvlJc w:val="left"/>
      <w:pPr>
        <w:tabs>
          <w:tab w:val="num" w:pos="5040"/>
        </w:tabs>
        <w:ind w:left="5040" w:hanging="360"/>
      </w:pPr>
      <w:rPr>
        <w:rFonts w:ascii="Wingdings" w:hAnsi="Wingdings" w:hint="default"/>
      </w:rPr>
    </w:lvl>
    <w:lvl w:ilvl="7" w:tplc="8B0817FC" w:tentative="1">
      <w:start w:val="1"/>
      <w:numFmt w:val="bullet"/>
      <w:lvlText w:val=""/>
      <w:lvlJc w:val="left"/>
      <w:pPr>
        <w:tabs>
          <w:tab w:val="num" w:pos="5760"/>
        </w:tabs>
        <w:ind w:left="5760" w:hanging="360"/>
      </w:pPr>
      <w:rPr>
        <w:rFonts w:ascii="Wingdings" w:hAnsi="Wingdings" w:hint="default"/>
      </w:rPr>
    </w:lvl>
    <w:lvl w:ilvl="8" w:tplc="6DBADB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11CD1"/>
    <w:multiLevelType w:val="hybridMultilevel"/>
    <w:tmpl w:val="6EB6C294"/>
    <w:lvl w:ilvl="0" w:tplc="335E0168">
      <w:start w:val="1"/>
      <w:numFmt w:val="bullet"/>
      <w:lvlText w:val="-"/>
      <w:lvlJc w:val="left"/>
      <w:pPr>
        <w:tabs>
          <w:tab w:val="num" w:pos="720"/>
        </w:tabs>
        <w:ind w:left="720" w:hanging="360"/>
      </w:pPr>
      <w:rPr>
        <w:rFonts w:ascii="Times New Roman" w:hAnsi="Times New Roman" w:hint="default"/>
      </w:rPr>
    </w:lvl>
    <w:lvl w:ilvl="1" w:tplc="4816F550" w:tentative="1">
      <w:start w:val="1"/>
      <w:numFmt w:val="bullet"/>
      <w:lvlText w:val="-"/>
      <w:lvlJc w:val="left"/>
      <w:pPr>
        <w:tabs>
          <w:tab w:val="num" w:pos="1440"/>
        </w:tabs>
        <w:ind w:left="1440" w:hanging="360"/>
      </w:pPr>
      <w:rPr>
        <w:rFonts w:ascii="Times New Roman" w:hAnsi="Times New Roman" w:hint="default"/>
      </w:rPr>
    </w:lvl>
    <w:lvl w:ilvl="2" w:tplc="8DF439AA" w:tentative="1">
      <w:start w:val="1"/>
      <w:numFmt w:val="bullet"/>
      <w:lvlText w:val="-"/>
      <w:lvlJc w:val="left"/>
      <w:pPr>
        <w:tabs>
          <w:tab w:val="num" w:pos="2160"/>
        </w:tabs>
        <w:ind w:left="2160" w:hanging="360"/>
      </w:pPr>
      <w:rPr>
        <w:rFonts w:ascii="Times New Roman" w:hAnsi="Times New Roman" w:hint="default"/>
      </w:rPr>
    </w:lvl>
    <w:lvl w:ilvl="3" w:tplc="8244D45A" w:tentative="1">
      <w:start w:val="1"/>
      <w:numFmt w:val="bullet"/>
      <w:lvlText w:val="-"/>
      <w:lvlJc w:val="left"/>
      <w:pPr>
        <w:tabs>
          <w:tab w:val="num" w:pos="2880"/>
        </w:tabs>
        <w:ind w:left="2880" w:hanging="360"/>
      </w:pPr>
      <w:rPr>
        <w:rFonts w:ascii="Times New Roman" w:hAnsi="Times New Roman" w:hint="default"/>
      </w:rPr>
    </w:lvl>
    <w:lvl w:ilvl="4" w:tplc="37D2D6E6" w:tentative="1">
      <w:start w:val="1"/>
      <w:numFmt w:val="bullet"/>
      <w:lvlText w:val="-"/>
      <w:lvlJc w:val="left"/>
      <w:pPr>
        <w:tabs>
          <w:tab w:val="num" w:pos="3600"/>
        </w:tabs>
        <w:ind w:left="3600" w:hanging="360"/>
      </w:pPr>
      <w:rPr>
        <w:rFonts w:ascii="Times New Roman" w:hAnsi="Times New Roman" w:hint="default"/>
      </w:rPr>
    </w:lvl>
    <w:lvl w:ilvl="5" w:tplc="D72AEABA" w:tentative="1">
      <w:start w:val="1"/>
      <w:numFmt w:val="bullet"/>
      <w:lvlText w:val="-"/>
      <w:lvlJc w:val="left"/>
      <w:pPr>
        <w:tabs>
          <w:tab w:val="num" w:pos="4320"/>
        </w:tabs>
        <w:ind w:left="4320" w:hanging="360"/>
      </w:pPr>
      <w:rPr>
        <w:rFonts w:ascii="Times New Roman" w:hAnsi="Times New Roman" w:hint="default"/>
      </w:rPr>
    </w:lvl>
    <w:lvl w:ilvl="6" w:tplc="A202D320" w:tentative="1">
      <w:start w:val="1"/>
      <w:numFmt w:val="bullet"/>
      <w:lvlText w:val="-"/>
      <w:lvlJc w:val="left"/>
      <w:pPr>
        <w:tabs>
          <w:tab w:val="num" w:pos="5040"/>
        </w:tabs>
        <w:ind w:left="5040" w:hanging="360"/>
      </w:pPr>
      <w:rPr>
        <w:rFonts w:ascii="Times New Roman" w:hAnsi="Times New Roman" w:hint="default"/>
      </w:rPr>
    </w:lvl>
    <w:lvl w:ilvl="7" w:tplc="2F32191A" w:tentative="1">
      <w:start w:val="1"/>
      <w:numFmt w:val="bullet"/>
      <w:lvlText w:val="-"/>
      <w:lvlJc w:val="left"/>
      <w:pPr>
        <w:tabs>
          <w:tab w:val="num" w:pos="5760"/>
        </w:tabs>
        <w:ind w:left="5760" w:hanging="360"/>
      </w:pPr>
      <w:rPr>
        <w:rFonts w:ascii="Times New Roman" w:hAnsi="Times New Roman" w:hint="default"/>
      </w:rPr>
    </w:lvl>
    <w:lvl w:ilvl="8" w:tplc="8248981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4E9273B"/>
    <w:multiLevelType w:val="hybridMultilevel"/>
    <w:tmpl w:val="049A025E"/>
    <w:lvl w:ilvl="0" w:tplc="DFD6C1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80F44"/>
    <w:multiLevelType w:val="hybridMultilevel"/>
    <w:tmpl w:val="3940B7F6"/>
    <w:lvl w:ilvl="0" w:tplc="6CB2453A">
      <w:start w:val="2"/>
      <w:numFmt w:val="bullet"/>
      <w:lvlText w:val=""/>
      <w:lvlJc w:val="left"/>
      <w:pPr>
        <w:ind w:left="1080" w:hanging="360"/>
      </w:pPr>
      <w:rPr>
        <w:rFonts w:ascii="Symbol" w:eastAsiaTheme="minorEastAsia" w:hAnsi="Symbol"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C13D8A"/>
    <w:multiLevelType w:val="hybridMultilevel"/>
    <w:tmpl w:val="1C2C262C"/>
    <w:lvl w:ilvl="0" w:tplc="D2AA741A">
      <w:start w:val="1"/>
      <w:numFmt w:val="bullet"/>
      <w:lvlText w:val=""/>
      <w:lvlJc w:val="left"/>
      <w:pPr>
        <w:tabs>
          <w:tab w:val="num" w:pos="720"/>
        </w:tabs>
        <w:ind w:left="720" w:hanging="360"/>
      </w:pPr>
      <w:rPr>
        <w:rFonts w:ascii="Wingdings" w:hAnsi="Wingdings" w:hint="default"/>
      </w:rPr>
    </w:lvl>
    <w:lvl w:ilvl="1" w:tplc="7412357E" w:tentative="1">
      <w:start w:val="1"/>
      <w:numFmt w:val="bullet"/>
      <w:lvlText w:val=""/>
      <w:lvlJc w:val="left"/>
      <w:pPr>
        <w:tabs>
          <w:tab w:val="num" w:pos="1440"/>
        </w:tabs>
        <w:ind w:left="1440" w:hanging="360"/>
      </w:pPr>
      <w:rPr>
        <w:rFonts w:ascii="Wingdings" w:hAnsi="Wingdings" w:hint="default"/>
      </w:rPr>
    </w:lvl>
    <w:lvl w:ilvl="2" w:tplc="B51C674A" w:tentative="1">
      <w:start w:val="1"/>
      <w:numFmt w:val="bullet"/>
      <w:lvlText w:val=""/>
      <w:lvlJc w:val="left"/>
      <w:pPr>
        <w:tabs>
          <w:tab w:val="num" w:pos="2160"/>
        </w:tabs>
        <w:ind w:left="2160" w:hanging="360"/>
      </w:pPr>
      <w:rPr>
        <w:rFonts w:ascii="Wingdings" w:hAnsi="Wingdings" w:hint="default"/>
      </w:rPr>
    </w:lvl>
    <w:lvl w:ilvl="3" w:tplc="1744FCC2" w:tentative="1">
      <w:start w:val="1"/>
      <w:numFmt w:val="bullet"/>
      <w:lvlText w:val=""/>
      <w:lvlJc w:val="left"/>
      <w:pPr>
        <w:tabs>
          <w:tab w:val="num" w:pos="2880"/>
        </w:tabs>
        <w:ind w:left="2880" w:hanging="360"/>
      </w:pPr>
      <w:rPr>
        <w:rFonts w:ascii="Wingdings" w:hAnsi="Wingdings" w:hint="default"/>
      </w:rPr>
    </w:lvl>
    <w:lvl w:ilvl="4" w:tplc="68144506" w:tentative="1">
      <w:start w:val="1"/>
      <w:numFmt w:val="bullet"/>
      <w:lvlText w:val=""/>
      <w:lvlJc w:val="left"/>
      <w:pPr>
        <w:tabs>
          <w:tab w:val="num" w:pos="3600"/>
        </w:tabs>
        <w:ind w:left="3600" w:hanging="360"/>
      </w:pPr>
      <w:rPr>
        <w:rFonts w:ascii="Wingdings" w:hAnsi="Wingdings" w:hint="default"/>
      </w:rPr>
    </w:lvl>
    <w:lvl w:ilvl="5" w:tplc="6D48ED2E" w:tentative="1">
      <w:start w:val="1"/>
      <w:numFmt w:val="bullet"/>
      <w:lvlText w:val=""/>
      <w:lvlJc w:val="left"/>
      <w:pPr>
        <w:tabs>
          <w:tab w:val="num" w:pos="4320"/>
        </w:tabs>
        <w:ind w:left="4320" w:hanging="360"/>
      </w:pPr>
      <w:rPr>
        <w:rFonts w:ascii="Wingdings" w:hAnsi="Wingdings" w:hint="default"/>
      </w:rPr>
    </w:lvl>
    <w:lvl w:ilvl="6" w:tplc="B9C686DA" w:tentative="1">
      <w:start w:val="1"/>
      <w:numFmt w:val="bullet"/>
      <w:lvlText w:val=""/>
      <w:lvlJc w:val="left"/>
      <w:pPr>
        <w:tabs>
          <w:tab w:val="num" w:pos="5040"/>
        </w:tabs>
        <w:ind w:left="5040" w:hanging="360"/>
      </w:pPr>
      <w:rPr>
        <w:rFonts w:ascii="Wingdings" w:hAnsi="Wingdings" w:hint="default"/>
      </w:rPr>
    </w:lvl>
    <w:lvl w:ilvl="7" w:tplc="BBD6B87A" w:tentative="1">
      <w:start w:val="1"/>
      <w:numFmt w:val="bullet"/>
      <w:lvlText w:val=""/>
      <w:lvlJc w:val="left"/>
      <w:pPr>
        <w:tabs>
          <w:tab w:val="num" w:pos="5760"/>
        </w:tabs>
        <w:ind w:left="5760" w:hanging="360"/>
      </w:pPr>
      <w:rPr>
        <w:rFonts w:ascii="Wingdings" w:hAnsi="Wingdings" w:hint="default"/>
      </w:rPr>
    </w:lvl>
    <w:lvl w:ilvl="8" w:tplc="D6B69C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476313"/>
    <w:multiLevelType w:val="hybridMultilevel"/>
    <w:tmpl w:val="5BBC9C5E"/>
    <w:lvl w:ilvl="0" w:tplc="42C612AA">
      <w:start w:val="1"/>
      <w:numFmt w:val="bullet"/>
      <w:lvlText w:val=""/>
      <w:lvlJc w:val="left"/>
      <w:pPr>
        <w:tabs>
          <w:tab w:val="num" w:pos="720"/>
        </w:tabs>
        <w:ind w:left="720" w:hanging="360"/>
      </w:pPr>
      <w:rPr>
        <w:rFonts w:ascii="Wingdings" w:hAnsi="Wingdings" w:hint="default"/>
      </w:rPr>
    </w:lvl>
    <w:lvl w:ilvl="1" w:tplc="5F6AB8F8" w:tentative="1">
      <w:start w:val="1"/>
      <w:numFmt w:val="bullet"/>
      <w:lvlText w:val=""/>
      <w:lvlJc w:val="left"/>
      <w:pPr>
        <w:tabs>
          <w:tab w:val="num" w:pos="1440"/>
        </w:tabs>
        <w:ind w:left="1440" w:hanging="360"/>
      </w:pPr>
      <w:rPr>
        <w:rFonts w:ascii="Wingdings" w:hAnsi="Wingdings" w:hint="default"/>
      </w:rPr>
    </w:lvl>
    <w:lvl w:ilvl="2" w:tplc="959E7556" w:tentative="1">
      <w:start w:val="1"/>
      <w:numFmt w:val="bullet"/>
      <w:lvlText w:val=""/>
      <w:lvlJc w:val="left"/>
      <w:pPr>
        <w:tabs>
          <w:tab w:val="num" w:pos="2160"/>
        </w:tabs>
        <w:ind w:left="2160" w:hanging="360"/>
      </w:pPr>
      <w:rPr>
        <w:rFonts w:ascii="Wingdings" w:hAnsi="Wingdings" w:hint="default"/>
      </w:rPr>
    </w:lvl>
    <w:lvl w:ilvl="3" w:tplc="C082CDAE" w:tentative="1">
      <w:start w:val="1"/>
      <w:numFmt w:val="bullet"/>
      <w:lvlText w:val=""/>
      <w:lvlJc w:val="left"/>
      <w:pPr>
        <w:tabs>
          <w:tab w:val="num" w:pos="2880"/>
        </w:tabs>
        <w:ind w:left="2880" w:hanging="360"/>
      </w:pPr>
      <w:rPr>
        <w:rFonts w:ascii="Wingdings" w:hAnsi="Wingdings" w:hint="default"/>
      </w:rPr>
    </w:lvl>
    <w:lvl w:ilvl="4" w:tplc="42AC1BC4" w:tentative="1">
      <w:start w:val="1"/>
      <w:numFmt w:val="bullet"/>
      <w:lvlText w:val=""/>
      <w:lvlJc w:val="left"/>
      <w:pPr>
        <w:tabs>
          <w:tab w:val="num" w:pos="3600"/>
        </w:tabs>
        <w:ind w:left="3600" w:hanging="360"/>
      </w:pPr>
      <w:rPr>
        <w:rFonts w:ascii="Wingdings" w:hAnsi="Wingdings" w:hint="default"/>
      </w:rPr>
    </w:lvl>
    <w:lvl w:ilvl="5" w:tplc="B4BADCC8" w:tentative="1">
      <w:start w:val="1"/>
      <w:numFmt w:val="bullet"/>
      <w:lvlText w:val=""/>
      <w:lvlJc w:val="left"/>
      <w:pPr>
        <w:tabs>
          <w:tab w:val="num" w:pos="4320"/>
        </w:tabs>
        <w:ind w:left="4320" w:hanging="360"/>
      </w:pPr>
      <w:rPr>
        <w:rFonts w:ascii="Wingdings" w:hAnsi="Wingdings" w:hint="default"/>
      </w:rPr>
    </w:lvl>
    <w:lvl w:ilvl="6" w:tplc="701A15AE" w:tentative="1">
      <w:start w:val="1"/>
      <w:numFmt w:val="bullet"/>
      <w:lvlText w:val=""/>
      <w:lvlJc w:val="left"/>
      <w:pPr>
        <w:tabs>
          <w:tab w:val="num" w:pos="5040"/>
        </w:tabs>
        <w:ind w:left="5040" w:hanging="360"/>
      </w:pPr>
      <w:rPr>
        <w:rFonts w:ascii="Wingdings" w:hAnsi="Wingdings" w:hint="default"/>
      </w:rPr>
    </w:lvl>
    <w:lvl w:ilvl="7" w:tplc="3AA8B540" w:tentative="1">
      <w:start w:val="1"/>
      <w:numFmt w:val="bullet"/>
      <w:lvlText w:val=""/>
      <w:lvlJc w:val="left"/>
      <w:pPr>
        <w:tabs>
          <w:tab w:val="num" w:pos="5760"/>
        </w:tabs>
        <w:ind w:left="5760" w:hanging="360"/>
      </w:pPr>
      <w:rPr>
        <w:rFonts w:ascii="Wingdings" w:hAnsi="Wingdings" w:hint="default"/>
      </w:rPr>
    </w:lvl>
    <w:lvl w:ilvl="8" w:tplc="0DACC9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5A412C"/>
    <w:multiLevelType w:val="hybridMultilevel"/>
    <w:tmpl w:val="E74019D4"/>
    <w:lvl w:ilvl="0" w:tplc="7D82676A">
      <w:start w:val="1"/>
      <w:numFmt w:val="bullet"/>
      <w:lvlText w:val="-"/>
      <w:lvlJc w:val="left"/>
      <w:pPr>
        <w:ind w:left="720" w:hanging="360"/>
      </w:pPr>
      <w:rPr>
        <w:rFonts w:ascii="Calibri" w:eastAsiaTheme="minorEastAsia" w:hAnsi="Calibri"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6B0312"/>
    <w:multiLevelType w:val="multilevel"/>
    <w:tmpl w:val="0ABC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EE155C"/>
    <w:multiLevelType w:val="hybridMultilevel"/>
    <w:tmpl w:val="39D2C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96BA9"/>
    <w:multiLevelType w:val="hybridMultilevel"/>
    <w:tmpl w:val="1CD6A4DC"/>
    <w:lvl w:ilvl="0" w:tplc="2440F52E">
      <w:start w:val="1"/>
      <w:numFmt w:val="bullet"/>
      <w:lvlText w:val=""/>
      <w:lvlJc w:val="left"/>
      <w:pPr>
        <w:tabs>
          <w:tab w:val="num" w:pos="720"/>
        </w:tabs>
        <w:ind w:left="720" w:hanging="360"/>
      </w:pPr>
      <w:rPr>
        <w:rFonts w:ascii="Wingdings" w:hAnsi="Wingdings" w:hint="default"/>
      </w:rPr>
    </w:lvl>
    <w:lvl w:ilvl="1" w:tplc="96C201BA">
      <w:start w:val="592"/>
      <w:numFmt w:val="bullet"/>
      <w:lvlText w:val=""/>
      <w:lvlJc w:val="left"/>
      <w:pPr>
        <w:tabs>
          <w:tab w:val="num" w:pos="1440"/>
        </w:tabs>
        <w:ind w:left="1440" w:hanging="360"/>
      </w:pPr>
      <w:rPr>
        <w:rFonts w:ascii="Wingdings" w:hAnsi="Wingdings" w:hint="default"/>
      </w:rPr>
    </w:lvl>
    <w:lvl w:ilvl="2" w:tplc="92D09BF0">
      <w:start w:val="592"/>
      <w:numFmt w:val="bullet"/>
      <w:lvlText w:val=""/>
      <w:lvlJc w:val="left"/>
      <w:pPr>
        <w:tabs>
          <w:tab w:val="num" w:pos="2160"/>
        </w:tabs>
        <w:ind w:left="2160" w:hanging="360"/>
      </w:pPr>
      <w:rPr>
        <w:rFonts w:ascii="Wingdings" w:hAnsi="Wingdings" w:hint="default"/>
      </w:rPr>
    </w:lvl>
    <w:lvl w:ilvl="3" w:tplc="AEB29366" w:tentative="1">
      <w:start w:val="1"/>
      <w:numFmt w:val="bullet"/>
      <w:lvlText w:val=""/>
      <w:lvlJc w:val="left"/>
      <w:pPr>
        <w:tabs>
          <w:tab w:val="num" w:pos="2880"/>
        </w:tabs>
        <w:ind w:left="2880" w:hanging="360"/>
      </w:pPr>
      <w:rPr>
        <w:rFonts w:ascii="Wingdings" w:hAnsi="Wingdings" w:hint="default"/>
      </w:rPr>
    </w:lvl>
    <w:lvl w:ilvl="4" w:tplc="44B2C998" w:tentative="1">
      <w:start w:val="1"/>
      <w:numFmt w:val="bullet"/>
      <w:lvlText w:val=""/>
      <w:lvlJc w:val="left"/>
      <w:pPr>
        <w:tabs>
          <w:tab w:val="num" w:pos="3600"/>
        </w:tabs>
        <w:ind w:left="3600" w:hanging="360"/>
      </w:pPr>
      <w:rPr>
        <w:rFonts w:ascii="Wingdings" w:hAnsi="Wingdings" w:hint="default"/>
      </w:rPr>
    </w:lvl>
    <w:lvl w:ilvl="5" w:tplc="71900A08" w:tentative="1">
      <w:start w:val="1"/>
      <w:numFmt w:val="bullet"/>
      <w:lvlText w:val=""/>
      <w:lvlJc w:val="left"/>
      <w:pPr>
        <w:tabs>
          <w:tab w:val="num" w:pos="4320"/>
        </w:tabs>
        <w:ind w:left="4320" w:hanging="360"/>
      </w:pPr>
      <w:rPr>
        <w:rFonts w:ascii="Wingdings" w:hAnsi="Wingdings" w:hint="default"/>
      </w:rPr>
    </w:lvl>
    <w:lvl w:ilvl="6" w:tplc="59C8BCB0" w:tentative="1">
      <w:start w:val="1"/>
      <w:numFmt w:val="bullet"/>
      <w:lvlText w:val=""/>
      <w:lvlJc w:val="left"/>
      <w:pPr>
        <w:tabs>
          <w:tab w:val="num" w:pos="5040"/>
        </w:tabs>
        <w:ind w:left="5040" w:hanging="360"/>
      </w:pPr>
      <w:rPr>
        <w:rFonts w:ascii="Wingdings" w:hAnsi="Wingdings" w:hint="default"/>
      </w:rPr>
    </w:lvl>
    <w:lvl w:ilvl="7" w:tplc="24E480E6" w:tentative="1">
      <w:start w:val="1"/>
      <w:numFmt w:val="bullet"/>
      <w:lvlText w:val=""/>
      <w:lvlJc w:val="left"/>
      <w:pPr>
        <w:tabs>
          <w:tab w:val="num" w:pos="5760"/>
        </w:tabs>
        <w:ind w:left="5760" w:hanging="360"/>
      </w:pPr>
      <w:rPr>
        <w:rFonts w:ascii="Wingdings" w:hAnsi="Wingdings" w:hint="default"/>
      </w:rPr>
    </w:lvl>
    <w:lvl w:ilvl="8" w:tplc="A0DA48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551EA"/>
    <w:multiLevelType w:val="hybridMultilevel"/>
    <w:tmpl w:val="91A282D8"/>
    <w:lvl w:ilvl="0" w:tplc="A6964DD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E04DF6"/>
    <w:multiLevelType w:val="hybridMultilevel"/>
    <w:tmpl w:val="57466A82"/>
    <w:lvl w:ilvl="0" w:tplc="774045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A6EDE"/>
    <w:multiLevelType w:val="hybridMultilevel"/>
    <w:tmpl w:val="10142838"/>
    <w:lvl w:ilvl="0" w:tplc="301029F0">
      <w:start w:val="1"/>
      <w:numFmt w:val="bullet"/>
      <w:lvlText w:val=""/>
      <w:lvlJc w:val="left"/>
      <w:pPr>
        <w:tabs>
          <w:tab w:val="num" w:pos="720"/>
        </w:tabs>
        <w:ind w:left="720" w:hanging="360"/>
      </w:pPr>
      <w:rPr>
        <w:rFonts w:ascii="Wingdings" w:hAnsi="Wingdings" w:hint="default"/>
      </w:rPr>
    </w:lvl>
    <w:lvl w:ilvl="1" w:tplc="57885D18" w:tentative="1">
      <w:start w:val="1"/>
      <w:numFmt w:val="bullet"/>
      <w:lvlText w:val=""/>
      <w:lvlJc w:val="left"/>
      <w:pPr>
        <w:tabs>
          <w:tab w:val="num" w:pos="1440"/>
        </w:tabs>
        <w:ind w:left="1440" w:hanging="360"/>
      </w:pPr>
      <w:rPr>
        <w:rFonts w:ascii="Wingdings" w:hAnsi="Wingdings" w:hint="default"/>
      </w:rPr>
    </w:lvl>
    <w:lvl w:ilvl="2" w:tplc="FA449886" w:tentative="1">
      <w:start w:val="1"/>
      <w:numFmt w:val="bullet"/>
      <w:lvlText w:val=""/>
      <w:lvlJc w:val="left"/>
      <w:pPr>
        <w:tabs>
          <w:tab w:val="num" w:pos="2160"/>
        </w:tabs>
        <w:ind w:left="2160" w:hanging="360"/>
      </w:pPr>
      <w:rPr>
        <w:rFonts w:ascii="Wingdings" w:hAnsi="Wingdings" w:hint="default"/>
      </w:rPr>
    </w:lvl>
    <w:lvl w:ilvl="3" w:tplc="D4AE9086" w:tentative="1">
      <w:start w:val="1"/>
      <w:numFmt w:val="bullet"/>
      <w:lvlText w:val=""/>
      <w:lvlJc w:val="left"/>
      <w:pPr>
        <w:tabs>
          <w:tab w:val="num" w:pos="2880"/>
        </w:tabs>
        <w:ind w:left="2880" w:hanging="360"/>
      </w:pPr>
      <w:rPr>
        <w:rFonts w:ascii="Wingdings" w:hAnsi="Wingdings" w:hint="default"/>
      </w:rPr>
    </w:lvl>
    <w:lvl w:ilvl="4" w:tplc="E6E0B84E" w:tentative="1">
      <w:start w:val="1"/>
      <w:numFmt w:val="bullet"/>
      <w:lvlText w:val=""/>
      <w:lvlJc w:val="left"/>
      <w:pPr>
        <w:tabs>
          <w:tab w:val="num" w:pos="3600"/>
        </w:tabs>
        <w:ind w:left="3600" w:hanging="360"/>
      </w:pPr>
      <w:rPr>
        <w:rFonts w:ascii="Wingdings" w:hAnsi="Wingdings" w:hint="default"/>
      </w:rPr>
    </w:lvl>
    <w:lvl w:ilvl="5" w:tplc="2D4E97E4" w:tentative="1">
      <w:start w:val="1"/>
      <w:numFmt w:val="bullet"/>
      <w:lvlText w:val=""/>
      <w:lvlJc w:val="left"/>
      <w:pPr>
        <w:tabs>
          <w:tab w:val="num" w:pos="4320"/>
        </w:tabs>
        <w:ind w:left="4320" w:hanging="360"/>
      </w:pPr>
      <w:rPr>
        <w:rFonts w:ascii="Wingdings" w:hAnsi="Wingdings" w:hint="default"/>
      </w:rPr>
    </w:lvl>
    <w:lvl w:ilvl="6" w:tplc="8A72A740" w:tentative="1">
      <w:start w:val="1"/>
      <w:numFmt w:val="bullet"/>
      <w:lvlText w:val=""/>
      <w:lvlJc w:val="left"/>
      <w:pPr>
        <w:tabs>
          <w:tab w:val="num" w:pos="5040"/>
        </w:tabs>
        <w:ind w:left="5040" w:hanging="360"/>
      </w:pPr>
      <w:rPr>
        <w:rFonts w:ascii="Wingdings" w:hAnsi="Wingdings" w:hint="default"/>
      </w:rPr>
    </w:lvl>
    <w:lvl w:ilvl="7" w:tplc="B692A6E4" w:tentative="1">
      <w:start w:val="1"/>
      <w:numFmt w:val="bullet"/>
      <w:lvlText w:val=""/>
      <w:lvlJc w:val="left"/>
      <w:pPr>
        <w:tabs>
          <w:tab w:val="num" w:pos="5760"/>
        </w:tabs>
        <w:ind w:left="5760" w:hanging="360"/>
      </w:pPr>
      <w:rPr>
        <w:rFonts w:ascii="Wingdings" w:hAnsi="Wingdings" w:hint="default"/>
      </w:rPr>
    </w:lvl>
    <w:lvl w:ilvl="8" w:tplc="E6B8A2F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BA013D"/>
    <w:multiLevelType w:val="hybridMultilevel"/>
    <w:tmpl w:val="5816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0"/>
  </w:num>
  <w:num w:numId="4">
    <w:abstractNumId w:val="15"/>
  </w:num>
  <w:num w:numId="5">
    <w:abstractNumId w:val="23"/>
  </w:num>
  <w:num w:numId="6">
    <w:abstractNumId w:val="16"/>
  </w:num>
  <w:num w:numId="7">
    <w:abstractNumId w:val="7"/>
  </w:num>
  <w:num w:numId="8">
    <w:abstractNumId w:val="11"/>
  </w:num>
  <w:num w:numId="9">
    <w:abstractNumId w:val="8"/>
  </w:num>
  <w:num w:numId="10">
    <w:abstractNumId w:val="24"/>
  </w:num>
  <w:num w:numId="11">
    <w:abstractNumId w:val="18"/>
  </w:num>
  <w:num w:numId="12">
    <w:abstractNumId w:val="13"/>
  </w:num>
  <w:num w:numId="13">
    <w:abstractNumId w:val="22"/>
  </w:num>
  <w:num w:numId="14">
    <w:abstractNumId w:val="1"/>
  </w:num>
  <w:num w:numId="15">
    <w:abstractNumId w:val="10"/>
  </w:num>
  <w:num w:numId="16">
    <w:abstractNumId w:val="19"/>
  </w:num>
  <w:num w:numId="17">
    <w:abstractNumId w:val="14"/>
  </w:num>
  <w:num w:numId="18">
    <w:abstractNumId w:val="21"/>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2"/>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E8"/>
    <w:rsid w:val="00003005"/>
    <w:rsid w:val="000126AD"/>
    <w:rsid w:val="00050CB1"/>
    <w:rsid w:val="000A6510"/>
    <w:rsid w:val="000D29E7"/>
    <w:rsid w:val="000F0D42"/>
    <w:rsid w:val="000F116B"/>
    <w:rsid w:val="00173692"/>
    <w:rsid w:val="00183A19"/>
    <w:rsid w:val="001850A9"/>
    <w:rsid w:val="001E7C55"/>
    <w:rsid w:val="002270D9"/>
    <w:rsid w:val="00260024"/>
    <w:rsid w:val="00267951"/>
    <w:rsid w:val="00290CA6"/>
    <w:rsid w:val="002A3C6C"/>
    <w:rsid w:val="002B7396"/>
    <w:rsid w:val="002C01CB"/>
    <w:rsid w:val="003173AE"/>
    <w:rsid w:val="00332F9A"/>
    <w:rsid w:val="003531D4"/>
    <w:rsid w:val="0039413B"/>
    <w:rsid w:val="003A09D7"/>
    <w:rsid w:val="003B3809"/>
    <w:rsid w:val="003C4F23"/>
    <w:rsid w:val="003C7A96"/>
    <w:rsid w:val="003F5469"/>
    <w:rsid w:val="004048F4"/>
    <w:rsid w:val="00435631"/>
    <w:rsid w:val="00461C07"/>
    <w:rsid w:val="00492AAB"/>
    <w:rsid w:val="004A52E8"/>
    <w:rsid w:val="004B6632"/>
    <w:rsid w:val="004D543D"/>
    <w:rsid w:val="0051472E"/>
    <w:rsid w:val="00523383"/>
    <w:rsid w:val="00526A79"/>
    <w:rsid w:val="00530637"/>
    <w:rsid w:val="00544878"/>
    <w:rsid w:val="00545FE9"/>
    <w:rsid w:val="00597B30"/>
    <w:rsid w:val="005A6895"/>
    <w:rsid w:val="005D0333"/>
    <w:rsid w:val="005F634C"/>
    <w:rsid w:val="006108C5"/>
    <w:rsid w:val="00622CB7"/>
    <w:rsid w:val="0063237E"/>
    <w:rsid w:val="00670B22"/>
    <w:rsid w:val="006B6073"/>
    <w:rsid w:val="006D2106"/>
    <w:rsid w:val="006F11D5"/>
    <w:rsid w:val="00713F7B"/>
    <w:rsid w:val="00733284"/>
    <w:rsid w:val="00797AE6"/>
    <w:rsid w:val="00797C67"/>
    <w:rsid w:val="007B3F81"/>
    <w:rsid w:val="007C4421"/>
    <w:rsid w:val="007D016B"/>
    <w:rsid w:val="007E54CF"/>
    <w:rsid w:val="007F5BA6"/>
    <w:rsid w:val="007F64A6"/>
    <w:rsid w:val="00814C96"/>
    <w:rsid w:val="00836A32"/>
    <w:rsid w:val="0086390F"/>
    <w:rsid w:val="008C0CBD"/>
    <w:rsid w:val="008C57DE"/>
    <w:rsid w:val="008C6863"/>
    <w:rsid w:val="008C70AE"/>
    <w:rsid w:val="008C7F10"/>
    <w:rsid w:val="008F711E"/>
    <w:rsid w:val="009028BB"/>
    <w:rsid w:val="00936AD7"/>
    <w:rsid w:val="00976AA1"/>
    <w:rsid w:val="009C6F02"/>
    <w:rsid w:val="009D48CE"/>
    <w:rsid w:val="009E1521"/>
    <w:rsid w:val="00A6100A"/>
    <w:rsid w:val="00A7758D"/>
    <w:rsid w:val="00AA638B"/>
    <w:rsid w:val="00B35C8C"/>
    <w:rsid w:val="00B55801"/>
    <w:rsid w:val="00BA57C7"/>
    <w:rsid w:val="00BD5892"/>
    <w:rsid w:val="00BD65EF"/>
    <w:rsid w:val="00C10D0F"/>
    <w:rsid w:val="00CA36C4"/>
    <w:rsid w:val="00CB7101"/>
    <w:rsid w:val="00D0176B"/>
    <w:rsid w:val="00D42E46"/>
    <w:rsid w:val="00D57912"/>
    <w:rsid w:val="00D61865"/>
    <w:rsid w:val="00D7601E"/>
    <w:rsid w:val="00DB42D9"/>
    <w:rsid w:val="00DB5DE7"/>
    <w:rsid w:val="00DB5E3D"/>
    <w:rsid w:val="00DF4BD2"/>
    <w:rsid w:val="00DF5769"/>
    <w:rsid w:val="00E03789"/>
    <w:rsid w:val="00E07CA4"/>
    <w:rsid w:val="00E16E1E"/>
    <w:rsid w:val="00E20CA9"/>
    <w:rsid w:val="00E216CE"/>
    <w:rsid w:val="00E251BF"/>
    <w:rsid w:val="00E35A5F"/>
    <w:rsid w:val="00E371D5"/>
    <w:rsid w:val="00E709A4"/>
    <w:rsid w:val="00E74059"/>
    <w:rsid w:val="00E85EC1"/>
    <w:rsid w:val="00E91F32"/>
    <w:rsid w:val="00EA0CEA"/>
    <w:rsid w:val="00ED1372"/>
    <w:rsid w:val="00EE3C02"/>
    <w:rsid w:val="00F030D7"/>
    <w:rsid w:val="00F23CA9"/>
    <w:rsid w:val="00F255A5"/>
    <w:rsid w:val="00F436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F819"/>
  <w15:docId w15:val="{2E3FCB9B-2695-4985-8B80-6B787326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22"/>
  </w:style>
  <w:style w:type="paragraph" w:styleId="Heading2">
    <w:name w:val="heading 2"/>
    <w:basedOn w:val="Normal"/>
    <w:link w:val="Heading2Char"/>
    <w:uiPriority w:val="9"/>
    <w:qFormat/>
    <w:rsid w:val="00B35C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6AD"/>
    <w:pPr>
      <w:ind w:left="720"/>
      <w:contextualSpacing/>
    </w:pPr>
  </w:style>
  <w:style w:type="paragraph" w:styleId="BalloonText">
    <w:name w:val="Balloon Text"/>
    <w:basedOn w:val="Normal"/>
    <w:link w:val="BalloonTextChar"/>
    <w:uiPriority w:val="99"/>
    <w:semiHidden/>
    <w:unhideWhenUsed/>
    <w:rsid w:val="0001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6AD"/>
    <w:rPr>
      <w:rFonts w:ascii="Tahoma" w:hAnsi="Tahoma" w:cs="Tahoma"/>
      <w:sz w:val="16"/>
      <w:szCs w:val="16"/>
    </w:rPr>
  </w:style>
  <w:style w:type="paragraph" w:styleId="NormalWeb">
    <w:name w:val="Normal (Web)"/>
    <w:basedOn w:val="Normal"/>
    <w:uiPriority w:val="99"/>
    <w:semiHidden/>
    <w:unhideWhenUsed/>
    <w:rsid w:val="003A09D7"/>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B35C8C"/>
  </w:style>
  <w:style w:type="character" w:customStyle="1" w:styleId="DateChar">
    <w:name w:val="Date Char"/>
    <w:basedOn w:val="DefaultParagraphFont"/>
    <w:link w:val="Date"/>
    <w:uiPriority w:val="99"/>
    <w:semiHidden/>
    <w:rsid w:val="00B35C8C"/>
  </w:style>
  <w:style w:type="character" w:customStyle="1" w:styleId="Heading2Char">
    <w:name w:val="Heading 2 Char"/>
    <w:basedOn w:val="DefaultParagraphFont"/>
    <w:link w:val="Heading2"/>
    <w:uiPriority w:val="9"/>
    <w:rsid w:val="00B35C8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26A79"/>
    <w:rPr>
      <w:color w:val="0000FF" w:themeColor="hyperlink"/>
      <w:u w:val="single"/>
    </w:rPr>
  </w:style>
  <w:style w:type="character" w:styleId="FollowedHyperlink">
    <w:name w:val="FollowedHyperlink"/>
    <w:basedOn w:val="DefaultParagraphFont"/>
    <w:uiPriority w:val="99"/>
    <w:semiHidden/>
    <w:unhideWhenUsed/>
    <w:rsid w:val="00332F9A"/>
    <w:rPr>
      <w:color w:val="800080" w:themeColor="followedHyperlink"/>
      <w:u w:val="single"/>
    </w:rPr>
  </w:style>
  <w:style w:type="paragraph" w:styleId="PlainText">
    <w:name w:val="Plain Text"/>
    <w:basedOn w:val="Normal"/>
    <w:link w:val="PlainTextChar"/>
    <w:uiPriority w:val="99"/>
    <w:semiHidden/>
    <w:unhideWhenUsed/>
    <w:rsid w:val="00AA638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A638B"/>
    <w:rPr>
      <w:rFonts w:ascii="Calibri" w:hAnsi="Calibri"/>
      <w:szCs w:val="21"/>
    </w:rPr>
  </w:style>
  <w:style w:type="character" w:customStyle="1" w:styleId="apple-converted-space">
    <w:name w:val="apple-converted-space"/>
    <w:basedOn w:val="DefaultParagraphFont"/>
    <w:rsid w:val="00DF5769"/>
  </w:style>
  <w:style w:type="character" w:styleId="CommentReference">
    <w:name w:val="annotation reference"/>
    <w:basedOn w:val="DefaultParagraphFont"/>
    <w:uiPriority w:val="99"/>
    <w:semiHidden/>
    <w:unhideWhenUsed/>
    <w:rsid w:val="00B55801"/>
    <w:rPr>
      <w:sz w:val="16"/>
      <w:szCs w:val="16"/>
    </w:rPr>
  </w:style>
  <w:style w:type="paragraph" w:styleId="CommentText">
    <w:name w:val="annotation text"/>
    <w:basedOn w:val="Normal"/>
    <w:link w:val="CommentTextChar"/>
    <w:uiPriority w:val="99"/>
    <w:semiHidden/>
    <w:unhideWhenUsed/>
    <w:rsid w:val="00B55801"/>
    <w:pPr>
      <w:spacing w:line="240" w:lineRule="auto"/>
    </w:pPr>
    <w:rPr>
      <w:sz w:val="20"/>
      <w:szCs w:val="20"/>
    </w:rPr>
  </w:style>
  <w:style w:type="character" w:customStyle="1" w:styleId="CommentTextChar">
    <w:name w:val="Comment Text Char"/>
    <w:basedOn w:val="DefaultParagraphFont"/>
    <w:link w:val="CommentText"/>
    <w:uiPriority w:val="99"/>
    <w:semiHidden/>
    <w:rsid w:val="00B55801"/>
    <w:rPr>
      <w:sz w:val="20"/>
      <w:szCs w:val="20"/>
    </w:rPr>
  </w:style>
  <w:style w:type="paragraph" w:styleId="CommentSubject">
    <w:name w:val="annotation subject"/>
    <w:basedOn w:val="CommentText"/>
    <w:next w:val="CommentText"/>
    <w:link w:val="CommentSubjectChar"/>
    <w:uiPriority w:val="99"/>
    <w:semiHidden/>
    <w:unhideWhenUsed/>
    <w:rsid w:val="00B55801"/>
    <w:rPr>
      <w:b/>
      <w:bCs/>
    </w:rPr>
  </w:style>
  <w:style w:type="character" w:customStyle="1" w:styleId="CommentSubjectChar">
    <w:name w:val="Comment Subject Char"/>
    <w:basedOn w:val="CommentTextChar"/>
    <w:link w:val="CommentSubject"/>
    <w:uiPriority w:val="99"/>
    <w:semiHidden/>
    <w:rsid w:val="00B558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5520">
      <w:bodyDiv w:val="1"/>
      <w:marLeft w:val="0"/>
      <w:marRight w:val="0"/>
      <w:marTop w:val="0"/>
      <w:marBottom w:val="0"/>
      <w:divBdr>
        <w:top w:val="none" w:sz="0" w:space="0" w:color="auto"/>
        <w:left w:val="none" w:sz="0" w:space="0" w:color="auto"/>
        <w:bottom w:val="none" w:sz="0" w:space="0" w:color="auto"/>
        <w:right w:val="none" w:sz="0" w:space="0" w:color="auto"/>
      </w:divBdr>
      <w:divsChild>
        <w:div w:id="897323426">
          <w:marLeft w:val="547"/>
          <w:marRight w:val="0"/>
          <w:marTop w:val="0"/>
          <w:marBottom w:val="0"/>
          <w:divBdr>
            <w:top w:val="none" w:sz="0" w:space="0" w:color="auto"/>
            <w:left w:val="none" w:sz="0" w:space="0" w:color="auto"/>
            <w:bottom w:val="none" w:sz="0" w:space="0" w:color="auto"/>
            <w:right w:val="none" w:sz="0" w:space="0" w:color="auto"/>
          </w:divBdr>
        </w:div>
        <w:div w:id="909004508">
          <w:marLeft w:val="547"/>
          <w:marRight w:val="0"/>
          <w:marTop w:val="0"/>
          <w:marBottom w:val="0"/>
          <w:divBdr>
            <w:top w:val="none" w:sz="0" w:space="0" w:color="auto"/>
            <w:left w:val="none" w:sz="0" w:space="0" w:color="auto"/>
            <w:bottom w:val="none" w:sz="0" w:space="0" w:color="auto"/>
            <w:right w:val="none" w:sz="0" w:space="0" w:color="auto"/>
          </w:divBdr>
        </w:div>
        <w:div w:id="922496570">
          <w:marLeft w:val="547"/>
          <w:marRight w:val="0"/>
          <w:marTop w:val="0"/>
          <w:marBottom w:val="0"/>
          <w:divBdr>
            <w:top w:val="none" w:sz="0" w:space="0" w:color="auto"/>
            <w:left w:val="none" w:sz="0" w:space="0" w:color="auto"/>
            <w:bottom w:val="none" w:sz="0" w:space="0" w:color="auto"/>
            <w:right w:val="none" w:sz="0" w:space="0" w:color="auto"/>
          </w:divBdr>
        </w:div>
        <w:div w:id="1163203806">
          <w:marLeft w:val="547"/>
          <w:marRight w:val="0"/>
          <w:marTop w:val="0"/>
          <w:marBottom w:val="0"/>
          <w:divBdr>
            <w:top w:val="none" w:sz="0" w:space="0" w:color="auto"/>
            <w:left w:val="none" w:sz="0" w:space="0" w:color="auto"/>
            <w:bottom w:val="none" w:sz="0" w:space="0" w:color="auto"/>
            <w:right w:val="none" w:sz="0" w:space="0" w:color="auto"/>
          </w:divBdr>
        </w:div>
        <w:div w:id="1411200309">
          <w:marLeft w:val="547"/>
          <w:marRight w:val="0"/>
          <w:marTop w:val="0"/>
          <w:marBottom w:val="0"/>
          <w:divBdr>
            <w:top w:val="none" w:sz="0" w:space="0" w:color="auto"/>
            <w:left w:val="none" w:sz="0" w:space="0" w:color="auto"/>
            <w:bottom w:val="none" w:sz="0" w:space="0" w:color="auto"/>
            <w:right w:val="none" w:sz="0" w:space="0" w:color="auto"/>
          </w:divBdr>
        </w:div>
        <w:div w:id="1491555761">
          <w:marLeft w:val="547"/>
          <w:marRight w:val="0"/>
          <w:marTop w:val="0"/>
          <w:marBottom w:val="0"/>
          <w:divBdr>
            <w:top w:val="none" w:sz="0" w:space="0" w:color="auto"/>
            <w:left w:val="none" w:sz="0" w:space="0" w:color="auto"/>
            <w:bottom w:val="none" w:sz="0" w:space="0" w:color="auto"/>
            <w:right w:val="none" w:sz="0" w:space="0" w:color="auto"/>
          </w:divBdr>
        </w:div>
        <w:div w:id="1744642346">
          <w:marLeft w:val="547"/>
          <w:marRight w:val="0"/>
          <w:marTop w:val="0"/>
          <w:marBottom w:val="0"/>
          <w:divBdr>
            <w:top w:val="none" w:sz="0" w:space="0" w:color="auto"/>
            <w:left w:val="none" w:sz="0" w:space="0" w:color="auto"/>
            <w:bottom w:val="none" w:sz="0" w:space="0" w:color="auto"/>
            <w:right w:val="none" w:sz="0" w:space="0" w:color="auto"/>
          </w:divBdr>
        </w:div>
      </w:divsChild>
    </w:div>
    <w:div w:id="187765077">
      <w:bodyDiv w:val="1"/>
      <w:marLeft w:val="0"/>
      <w:marRight w:val="0"/>
      <w:marTop w:val="0"/>
      <w:marBottom w:val="0"/>
      <w:divBdr>
        <w:top w:val="none" w:sz="0" w:space="0" w:color="auto"/>
        <w:left w:val="none" w:sz="0" w:space="0" w:color="auto"/>
        <w:bottom w:val="none" w:sz="0" w:space="0" w:color="auto"/>
        <w:right w:val="none" w:sz="0" w:space="0" w:color="auto"/>
      </w:divBdr>
      <w:divsChild>
        <w:div w:id="16780549">
          <w:marLeft w:val="274"/>
          <w:marRight w:val="0"/>
          <w:marTop w:val="0"/>
          <w:marBottom w:val="0"/>
          <w:divBdr>
            <w:top w:val="none" w:sz="0" w:space="0" w:color="auto"/>
            <w:left w:val="none" w:sz="0" w:space="0" w:color="auto"/>
            <w:bottom w:val="none" w:sz="0" w:space="0" w:color="auto"/>
            <w:right w:val="none" w:sz="0" w:space="0" w:color="auto"/>
          </w:divBdr>
        </w:div>
        <w:div w:id="783767618">
          <w:marLeft w:val="274"/>
          <w:marRight w:val="0"/>
          <w:marTop w:val="0"/>
          <w:marBottom w:val="0"/>
          <w:divBdr>
            <w:top w:val="none" w:sz="0" w:space="0" w:color="auto"/>
            <w:left w:val="none" w:sz="0" w:space="0" w:color="auto"/>
            <w:bottom w:val="none" w:sz="0" w:space="0" w:color="auto"/>
            <w:right w:val="none" w:sz="0" w:space="0" w:color="auto"/>
          </w:divBdr>
        </w:div>
      </w:divsChild>
    </w:div>
    <w:div w:id="402064239">
      <w:bodyDiv w:val="1"/>
      <w:marLeft w:val="0"/>
      <w:marRight w:val="0"/>
      <w:marTop w:val="0"/>
      <w:marBottom w:val="0"/>
      <w:divBdr>
        <w:top w:val="none" w:sz="0" w:space="0" w:color="auto"/>
        <w:left w:val="none" w:sz="0" w:space="0" w:color="auto"/>
        <w:bottom w:val="none" w:sz="0" w:space="0" w:color="auto"/>
        <w:right w:val="none" w:sz="0" w:space="0" w:color="auto"/>
      </w:divBdr>
    </w:div>
    <w:div w:id="414517647">
      <w:bodyDiv w:val="1"/>
      <w:marLeft w:val="0"/>
      <w:marRight w:val="0"/>
      <w:marTop w:val="0"/>
      <w:marBottom w:val="0"/>
      <w:divBdr>
        <w:top w:val="none" w:sz="0" w:space="0" w:color="auto"/>
        <w:left w:val="none" w:sz="0" w:space="0" w:color="auto"/>
        <w:bottom w:val="none" w:sz="0" w:space="0" w:color="auto"/>
        <w:right w:val="none" w:sz="0" w:space="0" w:color="auto"/>
      </w:divBdr>
    </w:div>
    <w:div w:id="484057141">
      <w:bodyDiv w:val="1"/>
      <w:marLeft w:val="0"/>
      <w:marRight w:val="0"/>
      <w:marTop w:val="0"/>
      <w:marBottom w:val="0"/>
      <w:divBdr>
        <w:top w:val="none" w:sz="0" w:space="0" w:color="auto"/>
        <w:left w:val="none" w:sz="0" w:space="0" w:color="auto"/>
        <w:bottom w:val="none" w:sz="0" w:space="0" w:color="auto"/>
        <w:right w:val="none" w:sz="0" w:space="0" w:color="auto"/>
      </w:divBdr>
      <w:divsChild>
        <w:div w:id="1224947242">
          <w:marLeft w:val="274"/>
          <w:marRight w:val="0"/>
          <w:marTop w:val="0"/>
          <w:marBottom w:val="0"/>
          <w:divBdr>
            <w:top w:val="none" w:sz="0" w:space="0" w:color="auto"/>
            <w:left w:val="none" w:sz="0" w:space="0" w:color="auto"/>
            <w:bottom w:val="none" w:sz="0" w:space="0" w:color="auto"/>
            <w:right w:val="none" w:sz="0" w:space="0" w:color="auto"/>
          </w:divBdr>
        </w:div>
        <w:div w:id="694422136">
          <w:marLeft w:val="274"/>
          <w:marRight w:val="0"/>
          <w:marTop w:val="0"/>
          <w:marBottom w:val="0"/>
          <w:divBdr>
            <w:top w:val="none" w:sz="0" w:space="0" w:color="auto"/>
            <w:left w:val="none" w:sz="0" w:space="0" w:color="auto"/>
            <w:bottom w:val="none" w:sz="0" w:space="0" w:color="auto"/>
            <w:right w:val="none" w:sz="0" w:space="0" w:color="auto"/>
          </w:divBdr>
        </w:div>
      </w:divsChild>
    </w:div>
    <w:div w:id="560022475">
      <w:bodyDiv w:val="1"/>
      <w:marLeft w:val="0"/>
      <w:marRight w:val="0"/>
      <w:marTop w:val="0"/>
      <w:marBottom w:val="0"/>
      <w:divBdr>
        <w:top w:val="none" w:sz="0" w:space="0" w:color="auto"/>
        <w:left w:val="none" w:sz="0" w:space="0" w:color="auto"/>
        <w:bottom w:val="none" w:sz="0" w:space="0" w:color="auto"/>
        <w:right w:val="none" w:sz="0" w:space="0" w:color="auto"/>
      </w:divBdr>
    </w:div>
    <w:div w:id="590282935">
      <w:bodyDiv w:val="1"/>
      <w:marLeft w:val="0"/>
      <w:marRight w:val="0"/>
      <w:marTop w:val="0"/>
      <w:marBottom w:val="0"/>
      <w:divBdr>
        <w:top w:val="none" w:sz="0" w:space="0" w:color="auto"/>
        <w:left w:val="none" w:sz="0" w:space="0" w:color="auto"/>
        <w:bottom w:val="none" w:sz="0" w:space="0" w:color="auto"/>
        <w:right w:val="none" w:sz="0" w:space="0" w:color="auto"/>
      </w:divBdr>
    </w:div>
    <w:div w:id="722366178">
      <w:bodyDiv w:val="1"/>
      <w:marLeft w:val="0"/>
      <w:marRight w:val="0"/>
      <w:marTop w:val="0"/>
      <w:marBottom w:val="0"/>
      <w:divBdr>
        <w:top w:val="none" w:sz="0" w:space="0" w:color="auto"/>
        <w:left w:val="none" w:sz="0" w:space="0" w:color="auto"/>
        <w:bottom w:val="none" w:sz="0" w:space="0" w:color="auto"/>
        <w:right w:val="none" w:sz="0" w:space="0" w:color="auto"/>
      </w:divBdr>
    </w:div>
    <w:div w:id="798109635">
      <w:bodyDiv w:val="1"/>
      <w:marLeft w:val="0"/>
      <w:marRight w:val="0"/>
      <w:marTop w:val="0"/>
      <w:marBottom w:val="0"/>
      <w:divBdr>
        <w:top w:val="none" w:sz="0" w:space="0" w:color="auto"/>
        <w:left w:val="none" w:sz="0" w:space="0" w:color="auto"/>
        <w:bottom w:val="none" w:sz="0" w:space="0" w:color="auto"/>
        <w:right w:val="none" w:sz="0" w:space="0" w:color="auto"/>
      </w:divBdr>
      <w:divsChild>
        <w:div w:id="331493248">
          <w:marLeft w:val="1267"/>
          <w:marRight w:val="0"/>
          <w:marTop w:val="0"/>
          <w:marBottom w:val="0"/>
          <w:divBdr>
            <w:top w:val="none" w:sz="0" w:space="0" w:color="auto"/>
            <w:left w:val="none" w:sz="0" w:space="0" w:color="auto"/>
            <w:bottom w:val="none" w:sz="0" w:space="0" w:color="auto"/>
            <w:right w:val="none" w:sz="0" w:space="0" w:color="auto"/>
          </w:divBdr>
        </w:div>
        <w:div w:id="420835888">
          <w:marLeft w:val="547"/>
          <w:marRight w:val="0"/>
          <w:marTop w:val="0"/>
          <w:marBottom w:val="0"/>
          <w:divBdr>
            <w:top w:val="none" w:sz="0" w:space="0" w:color="auto"/>
            <w:left w:val="none" w:sz="0" w:space="0" w:color="auto"/>
            <w:bottom w:val="none" w:sz="0" w:space="0" w:color="auto"/>
            <w:right w:val="none" w:sz="0" w:space="0" w:color="auto"/>
          </w:divBdr>
        </w:div>
        <w:div w:id="906376417">
          <w:marLeft w:val="1267"/>
          <w:marRight w:val="0"/>
          <w:marTop w:val="0"/>
          <w:marBottom w:val="0"/>
          <w:divBdr>
            <w:top w:val="none" w:sz="0" w:space="0" w:color="auto"/>
            <w:left w:val="none" w:sz="0" w:space="0" w:color="auto"/>
            <w:bottom w:val="none" w:sz="0" w:space="0" w:color="auto"/>
            <w:right w:val="none" w:sz="0" w:space="0" w:color="auto"/>
          </w:divBdr>
        </w:div>
        <w:div w:id="1366371416">
          <w:marLeft w:val="1267"/>
          <w:marRight w:val="0"/>
          <w:marTop w:val="0"/>
          <w:marBottom w:val="0"/>
          <w:divBdr>
            <w:top w:val="none" w:sz="0" w:space="0" w:color="auto"/>
            <w:left w:val="none" w:sz="0" w:space="0" w:color="auto"/>
            <w:bottom w:val="none" w:sz="0" w:space="0" w:color="auto"/>
            <w:right w:val="none" w:sz="0" w:space="0" w:color="auto"/>
          </w:divBdr>
        </w:div>
        <w:div w:id="1817838443">
          <w:marLeft w:val="1267"/>
          <w:marRight w:val="0"/>
          <w:marTop w:val="0"/>
          <w:marBottom w:val="0"/>
          <w:divBdr>
            <w:top w:val="none" w:sz="0" w:space="0" w:color="auto"/>
            <w:left w:val="none" w:sz="0" w:space="0" w:color="auto"/>
            <w:bottom w:val="none" w:sz="0" w:space="0" w:color="auto"/>
            <w:right w:val="none" w:sz="0" w:space="0" w:color="auto"/>
          </w:divBdr>
        </w:div>
        <w:div w:id="1859076506">
          <w:marLeft w:val="547"/>
          <w:marRight w:val="0"/>
          <w:marTop w:val="0"/>
          <w:marBottom w:val="0"/>
          <w:divBdr>
            <w:top w:val="none" w:sz="0" w:space="0" w:color="auto"/>
            <w:left w:val="none" w:sz="0" w:space="0" w:color="auto"/>
            <w:bottom w:val="none" w:sz="0" w:space="0" w:color="auto"/>
            <w:right w:val="none" w:sz="0" w:space="0" w:color="auto"/>
          </w:divBdr>
        </w:div>
      </w:divsChild>
    </w:div>
    <w:div w:id="934216161">
      <w:bodyDiv w:val="1"/>
      <w:marLeft w:val="0"/>
      <w:marRight w:val="0"/>
      <w:marTop w:val="0"/>
      <w:marBottom w:val="0"/>
      <w:divBdr>
        <w:top w:val="none" w:sz="0" w:space="0" w:color="auto"/>
        <w:left w:val="none" w:sz="0" w:space="0" w:color="auto"/>
        <w:bottom w:val="none" w:sz="0" w:space="0" w:color="auto"/>
        <w:right w:val="none" w:sz="0" w:space="0" w:color="auto"/>
      </w:divBdr>
      <w:divsChild>
        <w:div w:id="1414665849">
          <w:marLeft w:val="547"/>
          <w:marRight w:val="0"/>
          <w:marTop w:val="0"/>
          <w:marBottom w:val="0"/>
          <w:divBdr>
            <w:top w:val="none" w:sz="0" w:space="0" w:color="auto"/>
            <w:left w:val="none" w:sz="0" w:space="0" w:color="auto"/>
            <w:bottom w:val="none" w:sz="0" w:space="0" w:color="auto"/>
            <w:right w:val="none" w:sz="0" w:space="0" w:color="auto"/>
          </w:divBdr>
        </w:div>
      </w:divsChild>
    </w:div>
    <w:div w:id="970483211">
      <w:bodyDiv w:val="1"/>
      <w:marLeft w:val="0"/>
      <w:marRight w:val="0"/>
      <w:marTop w:val="0"/>
      <w:marBottom w:val="0"/>
      <w:divBdr>
        <w:top w:val="none" w:sz="0" w:space="0" w:color="auto"/>
        <w:left w:val="none" w:sz="0" w:space="0" w:color="auto"/>
        <w:bottom w:val="none" w:sz="0" w:space="0" w:color="auto"/>
        <w:right w:val="none" w:sz="0" w:space="0" w:color="auto"/>
      </w:divBdr>
      <w:divsChild>
        <w:div w:id="684744243">
          <w:marLeft w:val="1267"/>
          <w:marRight w:val="0"/>
          <w:marTop w:val="0"/>
          <w:marBottom w:val="0"/>
          <w:divBdr>
            <w:top w:val="none" w:sz="0" w:space="0" w:color="auto"/>
            <w:left w:val="none" w:sz="0" w:space="0" w:color="auto"/>
            <w:bottom w:val="none" w:sz="0" w:space="0" w:color="auto"/>
            <w:right w:val="none" w:sz="0" w:space="0" w:color="auto"/>
          </w:divBdr>
        </w:div>
        <w:div w:id="775323132">
          <w:marLeft w:val="1267"/>
          <w:marRight w:val="0"/>
          <w:marTop w:val="0"/>
          <w:marBottom w:val="0"/>
          <w:divBdr>
            <w:top w:val="none" w:sz="0" w:space="0" w:color="auto"/>
            <w:left w:val="none" w:sz="0" w:space="0" w:color="auto"/>
            <w:bottom w:val="none" w:sz="0" w:space="0" w:color="auto"/>
            <w:right w:val="none" w:sz="0" w:space="0" w:color="auto"/>
          </w:divBdr>
        </w:div>
        <w:div w:id="1656913266">
          <w:marLeft w:val="547"/>
          <w:marRight w:val="0"/>
          <w:marTop w:val="0"/>
          <w:marBottom w:val="0"/>
          <w:divBdr>
            <w:top w:val="none" w:sz="0" w:space="0" w:color="auto"/>
            <w:left w:val="none" w:sz="0" w:space="0" w:color="auto"/>
            <w:bottom w:val="none" w:sz="0" w:space="0" w:color="auto"/>
            <w:right w:val="none" w:sz="0" w:space="0" w:color="auto"/>
          </w:divBdr>
        </w:div>
        <w:div w:id="1906065067">
          <w:marLeft w:val="1267"/>
          <w:marRight w:val="0"/>
          <w:marTop w:val="0"/>
          <w:marBottom w:val="0"/>
          <w:divBdr>
            <w:top w:val="none" w:sz="0" w:space="0" w:color="auto"/>
            <w:left w:val="none" w:sz="0" w:space="0" w:color="auto"/>
            <w:bottom w:val="none" w:sz="0" w:space="0" w:color="auto"/>
            <w:right w:val="none" w:sz="0" w:space="0" w:color="auto"/>
          </w:divBdr>
        </w:div>
      </w:divsChild>
    </w:div>
    <w:div w:id="1071388668">
      <w:bodyDiv w:val="1"/>
      <w:marLeft w:val="0"/>
      <w:marRight w:val="0"/>
      <w:marTop w:val="0"/>
      <w:marBottom w:val="0"/>
      <w:divBdr>
        <w:top w:val="none" w:sz="0" w:space="0" w:color="auto"/>
        <w:left w:val="none" w:sz="0" w:space="0" w:color="auto"/>
        <w:bottom w:val="none" w:sz="0" w:space="0" w:color="auto"/>
        <w:right w:val="none" w:sz="0" w:space="0" w:color="auto"/>
      </w:divBdr>
      <w:divsChild>
        <w:div w:id="590510925">
          <w:marLeft w:val="547"/>
          <w:marRight w:val="0"/>
          <w:marTop w:val="0"/>
          <w:marBottom w:val="0"/>
          <w:divBdr>
            <w:top w:val="none" w:sz="0" w:space="0" w:color="auto"/>
            <w:left w:val="none" w:sz="0" w:space="0" w:color="auto"/>
            <w:bottom w:val="none" w:sz="0" w:space="0" w:color="auto"/>
            <w:right w:val="none" w:sz="0" w:space="0" w:color="auto"/>
          </w:divBdr>
        </w:div>
        <w:div w:id="1141538393">
          <w:marLeft w:val="547"/>
          <w:marRight w:val="0"/>
          <w:marTop w:val="0"/>
          <w:marBottom w:val="0"/>
          <w:divBdr>
            <w:top w:val="none" w:sz="0" w:space="0" w:color="auto"/>
            <w:left w:val="none" w:sz="0" w:space="0" w:color="auto"/>
            <w:bottom w:val="none" w:sz="0" w:space="0" w:color="auto"/>
            <w:right w:val="none" w:sz="0" w:space="0" w:color="auto"/>
          </w:divBdr>
        </w:div>
        <w:div w:id="1409768794">
          <w:marLeft w:val="547"/>
          <w:marRight w:val="0"/>
          <w:marTop w:val="0"/>
          <w:marBottom w:val="0"/>
          <w:divBdr>
            <w:top w:val="none" w:sz="0" w:space="0" w:color="auto"/>
            <w:left w:val="none" w:sz="0" w:space="0" w:color="auto"/>
            <w:bottom w:val="none" w:sz="0" w:space="0" w:color="auto"/>
            <w:right w:val="none" w:sz="0" w:space="0" w:color="auto"/>
          </w:divBdr>
        </w:div>
        <w:div w:id="1949699578">
          <w:marLeft w:val="547"/>
          <w:marRight w:val="0"/>
          <w:marTop w:val="0"/>
          <w:marBottom w:val="0"/>
          <w:divBdr>
            <w:top w:val="none" w:sz="0" w:space="0" w:color="auto"/>
            <w:left w:val="none" w:sz="0" w:space="0" w:color="auto"/>
            <w:bottom w:val="none" w:sz="0" w:space="0" w:color="auto"/>
            <w:right w:val="none" w:sz="0" w:space="0" w:color="auto"/>
          </w:divBdr>
        </w:div>
      </w:divsChild>
    </w:div>
    <w:div w:id="1194345601">
      <w:bodyDiv w:val="1"/>
      <w:marLeft w:val="0"/>
      <w:marRight w:val="0"/>
      <w:marTop w:val="0"/>
      <w:marBottom w:val="0"/>
      <w:divBdr>
        <w:top w:val="none" w:sz="0" w:space="0" w:color="auto"/>
        <w:left w:val="none" w:sz="0" w:space="0" w:color="auto"/>
        <w:bottom w:val="none" w:sz="0" w:space="0" w:color="auto"/>
        <w:right w:val="none" w:sz="0" w:space="0" w:color="auto"/>
      </w:divBdr>
    </w:div>
    <w:div w:id="1235817404">
      <w:bodyDiv w:val="1"/>
      <w:marLeft w:val="0"/>
      <w:marRight w:val="0"/>
      <w:marTop w:val="0"/>
      <w:marBottom w:val="0"/>
      <w:divBdr>
        <w:top w:val="none" w:sz="0" w:space="0" w:color="auto"/>
        <w:left w:val="none" w:sz="0" w:space="0" w:color="auto"/>
        <w:bottom w:val="none" w:sz="0" w:space="0" w:color="auto"/>
        <w:right w:val="none" w:sz="0" w:space="0" w:color="auto"/>
      </w:divBdr>
    </w:div>
    <w:div w:id="1243762914">
      <w:bodyDiv w:val="1"/>
      <w:marLeft w:val="0"/>
      <w:marRight w:val="0"/>
      <w:marTop w:val="0"/>
      <w:marBottom w:val="0"/>
      <w:divBdr>
        <w:top w:val="none" w:sz="0" w:space="0" w:color="auto"/>
        <w:left w:val="none" w:sz="0" w:space="0" w:color="auto"/>
        <w:bottom w:val="none" w:sz="0" w:space="0" w:color="auto"/>
        <w:right w:val="none" w:sz="0" w:space="0" w:color="auto"/>
      </w:divBdr>
    </w:div>
    <w:div w:id="1261911194">
      <w:bodyDiv w:val="1"/>
      <w:marLeft w:val="0"/>
      <w:marRight w:val="0"/>
      <w:marTop w:val="0"/>
      <w:marBottom w:val="0"/>
      <w:divBdr>
        <w:top w:val="none" w:sz="0" w:space="0" w:color="auto"/>
        <w:left w:val="none" w:sz="0" w:space="0" w:color="auto"/>
        <w:bottom w:val="none" w:sz="0" w:space="0" w:color="auto"/>
        <w:right w:val="none" w:sz="0" w:space="0" w:color="auto"/>
      </w:divBdr>
      <w:divsChild>
        <w:div w:id="4133749">
          <w:marLeft w:val="1267"/>
          <w:marRight w:val="0"/>
          <w:marTop w:val="0"/>
          <w:marBottom w:val="0"/>
          <w:divBdr>
            <w:top w:val="none" w:sz="0" w:space="0" w:color="auto"/>
            <w:left w:val="none" w:sz="0" w:space="0" w:color="auto"/>
            <w:bottom w:val="none" w:sz="0" w:space="0" w:color="auto"/>
            <w:right w:val="none" w:sz="0" w:space="0" w:color="auto"/>
          </w:divBdr>
        </w:div>
        <w:div w:id="114177632">
          <w:marLeft w:val="1267"/>
          <w:marRight w:val="0"/>
          <w:marTop w:val="0"/>
          <w:marBottom w:val="0"/>
          <w:divBdr>
            <w:top w:val="none" w:sz="0" w:space="0" w:color="auto"/>
            <w:left w:val="none" w:sz="0" w:space="0" w:color="auto"/>
            <w:bottom w:val="none" w:sz="0" w:space="0" w:color="auto"/>
            <w:right w:val="none" w:sz="0" w:space="0" w:color="auto"/>
          </w:divBdr>
        </w:div>
        <w:div w:id="281501400">
          <w:marLeft w:val="1267"/>
          <w:marRight w:val="0"/>
          <w:marTop w:val="0"/>
          <w:marBottom w:val="0"/>
          <w:divBdr>
            <w:top w:val="none" w:sz="0" w:space="0" w:color="auto"/>
            <w:left w:val="none" w:sz="0" w:space="0" w:color="auto"/>
            <w:bottom w:val="none" w:sz="0" w:space="0" w:color="auto"/>
            <w:right w:val="none" w:sz="0" w:space="0" w:color="auto"/>
          </w:divBdr>
        </w:div>
        <w:div w:id="1330792916">
          <w:marLeft w:val="1267"/>
          <w:marRight w:val="0"/>
          <w:marTop w:val="0"/>
          <w:marBottom w:val="0"/>
          <w:divBdr>
            <w:top w:val="none" w:sz="0" w:space="0" w:color="auto"/>
            <w:left w:val="none" w:sz="0" w:space="0" w:color="auto"/>
            <w:bottom w:val="none" w:sz="0" w:space="0" w:color="auto"/>
            <w:right w:val="none" w:sz="0" w:space="0" w:color="auto"/>
          </w:divBdr>
        </w:div>
        <w:div w:id="1634868498">
          <w:marLeft w:val="547"/>
          <w:marRight w:val="0"/>
          <w:marTop w:val="0"/>
          <w:marBottom w:val="0"/>
          <w:divBdr>
            <w:top w:val="none" w:sz="0" w:space="0" w:color="auto"/>
            <w:left w:val="none" w:sz="0" w:space="0" w:color="auto"/>
            <w:bottom w:val="none" w:sz="0" w:space="0" w:color="auto"/>
            <w:right w:val="none" w:sz="0" w:space="0" w:color="auto"/>
          </w:divBdr>
        </w:div>
        <w:div w:id="1723139387">
          <w:marLeft w:val="547"/>
          <w:marRight w:val="0"/>
          <w:marTop w:val="0"/>
          <w:marBottom w:val="0"/>
          <w:divBdr>
            <w:top w:val="none" w:sz="0" w:space="0" w:color="auto"/>
            <w:left w:val="none" w:sz="0" w:space="0" w:color="auto"/>
            <w:bottom w:val="none" w:sz="0" w:space="0" w:color="auto"/>
            <w:right w:val="none" w:sz="0" w:space="0" w:color="auto"/>
          </w:divBdr>
        </w:div>
        <w:div w:id="1747148375">
          <w:marLeft w:val="1267"/>
          <w:marRight w:val="0"/>
          <w:marTop w:val="0"/>
          <w:marBottom w:val="0"/>
          <w:divBdr>
            <w:top w:val="none" w:sz="0" w:space="0" w:color="auto"/>
            <w:left w:val="none" w:sz="0" w:space="0" w:color="auto"/>
            <w:bottom w:val="none" w:sz="0" w:space="0" w:color="auto"/>
            <w:right w:val="none" w:sz="0" w:space="0" w:color="auto"/>
          </w:divBdr>
        </w:div>
      </w:divsChild>
    </w:div>
    <w:div w:id="1356157895">
      <w:bodyDiv w:val="1"/>
      <w:marLeft w:val="0"/>
      <w:marRight w:val="0"/>
      <w:marTop w:val="0"/>
      <w:marBottom w:val="0"/>
      <w:divBdr>
        <w:top w:val="none" w:sz="0" w:space="0" w:color="auto"/>
        <w:left w:val="none" w:sz="0" w:space="0" w:color="auto"/>
        <w:bottom w:val="none" w:sz="0" w:space="0" w:color="auto"/>
        <w:right w:val="none" w:sz="0" w:space="0" w:color="auto"/>
      </w:divBdr>
      <w:divsChild>
        <w:div w:id="391272243">
          <w:marLeft w:val="547"/>
          <w:marRight w:val="0"/>
          <w:marTop w:val="0"/>
          <w:marBottom w:val="0"/>
          <w:divBdr>
            <w:top w:val="none" w:sz="0" w:space="0" w:color="auto"/>
            <w:left w:val="none" w:sz="0" w:space="0" w:color="auto"/>
            <w:bottom w:val="none" w:sz="0" w:space="0" w:color="auto"/>
            <w:right w:val="none" w:sz="0" w:space="0" w:color="auto"/>
          </w:divBdr>
        </w:div>
        <w:div w:id="905071977">
          <w:marLeft w:val="547"/>
          <w:marRight w:val="0"/>
          <w:marTop w:val="0"/>
          <w:marBottom w:val="0"/>
          <w:divBdr>
            <w:top w:val="none" w:sz="0" w:space="0" w:color="auto"/>
            <w:left w:val="none" w:sz="0" w:space="0" w:color="auto"/>
            <w:bottom w:val="none" w:sz="0" w:space="0" w:color="auto"/>
            <w:right w:val="none" w:sz="0" w:space="0" w:color="auto"/>
          </w:divBdr>
        </w:div>
        <w:div w:id="1299995293">
          <w:marLeft w:val="547"/>
          <w:marRight w:val="0"/>
          <w:marTop w:val="0"/>
          <w:marBottom w:val="0"/>
          <w:divBdr>
            <w:top w:val="none" w:sz="0" w:space="0" w:color="auto"/>
            <w:left w:val="none" w:sz="0" w:space="0" w:color="auto"/>
            <w:bottom w:val="none" w:sz="0" w:space="0" w:color="auto"/>
            <w:right w:val="none" w:sz="0" w:space="0" w:color="auto"/>
          </w:divBdr>
        </w:div>
        <w:div w:id="1928148310">
          <w:marLeft w:val="547"/>
          <w:marRight w:val="0"/>
          <w:marTop w:val="0"/>
          <w:marBottom w:val="0"/>
          <w:divBdr>
            <w:top w:val="none" w:sz="0" w:space="0" w:color="auto"/>
            <w:left w:val="none" w:sz="0" w:space="0" w:color="auto"/>
            <w:bottom w:val="none" w:sz="0" w:space="0" w:color="auto"/>
            <w:right w:val="none" w:sz="0" w:space="0" w:color="auto"/>
          </w:divBdr>
        </w:div>
      </w:divsChild>
    </w:div>
    <w:div w:id="1359698122">
      <w:bodyDiv w:val="1"/>
      <w:marLeft w:val="0"/>
      <w:marRight w:val="0"/>
      <w:marTop w:val="0"/>
      <w:marBottom w:val="0"/>
      <w:divBdr>
        <w:top w:val="none" w:sz="0" w:space="0" w:color="auto"/>
        <w:left w:val="none" w:sz="0" w:space="0" w:color="auto"/>
        <w:bottom w:val="none" w:sz="0" w:space="0" w:color="auto"/>
        <w:right w:val="none" w:sz="0" w:space="0" w:color="auto"/>
      </w:divBdr>
    </w:div>
    <w:div w:id="1397390961">
      <w:bodyDiv w:val="1"/>
      <w:marLeft w:val="0"/>
      <w:marRight w:val="0"/>
      <w:marTop w:val="0"/>
      <w:marBottom w:val="0"/>
      <w:divBdr>
        <w:top w:val="none" w:sz="0" w:space="0" w:color="auto"/>
        <w:left w:val="none" w:sz="0" w:space="0" w:color="auto"/>
        <w:bottom w:val="none" w:sz="0" w:space="0" w:color="auto"/>
        <w:right w:val="none" w:sz="0" w:space="0" w:color="auto"/>
      </w:divBdr>
    </w:div>
    <w:div w:id="1508599685">
      <w:bodyDiv w:val="1"/>
      <w:marLeft w:val="0"/>
      <w:marRight w:val="0"/>
      <w:marTop w:val="0"/>
      <w:marBottom w:val="0"/>
      <w:divBdr>
        <w:top w:val="none" w:sz="0" w:space="0" w:color="auto"/>
        <w:left w:val="none" w:sz="0" w:space="0" w:color="auto"/>
        <w:bottom w:val="none" w:sz="0" w:space="0" w:color="auto"/>
        <w:right w:val="none" w:sz="0" w:space="0" w:color="auto"/>
      </w:divBdr>
    </w:div>
    <w:div w:id="1819613756">
      <w:bodyDiv w:val="1"/>
      <w:marLeft w:val="0"/>
      <w:marRight w:val="0"/>
      <w:marTop w:val="0"/>
      <w:marBottom w:val="0"/>
      <w:divBdr>
        <w:top w:val="none" w:sz="0" w:space="0" w:color="auto"/>
        <w:left w:val="none" w:sz="0" w:space="0" w:color="auto"/>
        <w:bottom w:val="none" w:sz="0" w:space="0" w:color="auto"/>
        <w:right w:val="none" w:sz="0" w:space="0" w:color="auto"/>
      </w:divBdr>
      <w:divsChild>
        <w:div w:id="1076902059">
          <w:marLeft w:val="274"/>
          <w:marRight w:val="0"/>
          <w:marTop w:val="0"/>
          <w:marBottom w:val="0"/>
          <w:divBdr>
            <w:top w:val="none" w:sz="0" w:space="0" w:color="auto"/>
            <w:left w:val="none" w:sz="0" w:space="0" w:color="auto"/>
            <w:bottom w:val="none" w:sz="0" w:space="0" w:color="auto"/>
            <w:right w:val="none" w:sz="0" w:space="0" w:color="auto"/>
          </w:divBdr>
        </w:div>
        <w:div w:id="73476703">
          <w:marLeft w:val="274"/>
          <w:marRight w:val="0"/>
          <w:marTop w:val="0"/>
          <w:marBottom w:val="0"/>
          <w:divBdr>
            <w:top w:val="none" w:sz="0" w:space="0" w:color="auto"/>
            <w:left w:val="none" w:sz="0" w:space="0" w:color="auto"/>
            <w:bottom w:val="none" w:sz="0" w:space="0" w:color="auto"/>
            <w:right w:val="none" w:sz="0" w:space="0" w:color="auto"/>
          </w:divBdr>
        </w:div>
        <w:div w:id="1683119754">
          <w:marLeft w:val="274"/>
          <w:marRight w:val="0"/>
          <w:marTop w:val="0"/>
          <w:marBottom w:val="0"/>
          <w:divBdr>
            <w:top w:val="none" w:sz="0" w:space="0" w:color="auto"/>
            <w:left w:val="none" w:sz="0" w:space="0" w:color="auto"/>
            <w:bottom w:val="none" w:sz="0" w:space="0" w:color="auto"/>
            <w:right w:val="none" w:sz="0" w:space="0" w:color="auto"/>
          </w:divBdr>
        </w:div>
      </w:divsChild>
    </w:div>
    <w:div w:id="1920213331">
      <w:bodyDiv w:val="1"/>
      <w:marLeft w:val="0"/>
      <w:marRight w:val="0"/>
      <w:marTop w:val="0"/>
      <w:marBottom w:val="0"/>
      <w:divBdr>
        <w:top w:val="none" w:sz="0" w:space="0" w:color="auto"/>
        <w:left w:val="none" w:sz="0" w:space="0" w:color="auto"/>
        <w:bottom w:val="none" w:sz="0" w:space="0" w:color="auto"/>
        <w:right w:val="none" w:sz="0" w:space="0" w:color="auto"/>
      </w:divBdr>
    </w:div>
    <w:div w:id="2001617274">
      <w:bodyDiv w:val="1"/>
      <w:marLeft w:val="0"/>
      <w:marRight w:val="0"/>
      <w:marTop w:val="0"/>
      <w:marBottom w:val="0"/>
      <w:divBdr>
        <w:top w:val="none" w:sz="0" w:space="0" w:color="auto"/>
        <w:left w:val="none" w:sz="0" w:space="0" w:color="auto"/>
        <w:bottom w:val="none" w:sz="0" w:space="0" w:color="auto"/>
        <w:right w:val="none" w:sz="0" w:space="0" w:color="auto"/>
      </w:divBdr>
      <w:divsChild>
        <w:div w:id="52703392">
          <w:marLeft w:val="1987"/>
          <w:marRight w:val="0"/>
          <w:marTop w:val="0"/>
          <w:marBottom w:val="0"/>
          <w:divBdr>
            <w:top w:val="none" w:sz="0" w:space="0" w:color="auto"/>
            <w:left w:val="none" w:sz="0" w:space="0" w:color="auto"/>
            <w:bottom w:val="none" w:sz="0" w:space="0" w:color="auto"/>
            <w:right w:val="none" w:sz="0" w:space="0" w:color="auto"/>
          </w:divBdr>
        </w:div>
        <w:div w:id="319700021">
          <w:marLeft w:val="1267"/>
          <w:marRight w:val="0"/>
          <w:marTop w:val="0"/>
          <w:marBottom w:val="0"/>
          <w:divBdr>
            <w:top w:val="none" w:sz="0" w:space="0" w:color="auto"/>
            <w:left w:val="none" w:sz="0" w:space="0" w:color="auto"/>
            <w:bottom w:val="none" w:sz="0" w:space="0" w:color="auto"/>
            <w:right w:val="none" w:sz="0" w:space="0" w:color="auto"/>
          </w:divBdr>
        </w:div>
        <w:div w:id="367030952">
          <w:marLeft w:val="1987"/>
          <w:marRight w:val="0"/>
          <w:marTop w:val="0"/>
          <w:marBottom w:val="0"/>
          <w:divBdr>
            <w:top w:val="none" w:sz="0" w:space="0" w:color="auto"/>
            <w:left w:val="none" w:sz="0" w:space="0" w:color="auto"/>
            <w:bottom w:val="none" w:sz="0" w:space="0" w:color="auto"/>
            <w:right w:val="none" w:sz="0" w:space="0" w:color="auto"/>
          </w:divBdr>
        </w:div>
        <w:div w:id="805245899">
          <w:marLeft w:val="1987"/>
          <w:marRight w:val="0"/>
          <w:marTop w:val="0"/>
          <w:marBottom w:val="0"/>
          <w:divBdr>
            <w:top w:val="none" w:sz="0" w:space="0" w:color="auto"/>
            <w:left w:val="none" w:sz="0" w:space="0" w:color="auto"/>
            <w:bottom w:val="none" w:sz="0" w:space="0" w:color="auto"/>
            <w:right w:val="none" w:sz="0" w:space="0" w:color="auto"/>
          </w:divBdr>
        </w:div>
        <w:div w:id="922298040">
          <w:marLeft w:val="1987"/>
          <w:marRight w:val="0"/>
          <w:marTop w:val="0"/>
          <w:marBottom w:val="0"/>
          <w:divBdr>
            <w:top w:val="none" w:sz="0" w:space="0" w:color="auto"/>
            <w:left w:val="none" w:sz="0" w:space="0" w:color="auto"/>
            <w:bottom w:val="none" w:sz="0" w:space="0" w:color="auto"/>
            <w:right w:val="none" w:sz="0" w:space="0" w:color="auto"/>
          </w:divBdr>
        </w:div>
        <w:div w:id="1281719860">
          <w:marLeft w:val="1267"/>
          <w:marRight w:val="0"/>
          <w:marTop w:val="0"/>
          <w:marBottom w:val="0"/>
          <w:divBdr>
            <w:top w:val="none" w:sz="0" w:space="0" w:color="auto"/>
            <w:left w:val="none" w:sz="0" w:space="0" w:color="auto"/>
            <w:bottom w:val="none" w:sz="0" w:space="0" w:color="auto"/>
            <w:right w:val="none" w:sz="0" w:space="0" w:color="auto"/>
          </w:divBdr>
        </w:div>
        <w:div w:id="1667901130">
          <w:marLeft w:val="1987"/>
          <w:marRight w:val="0"/>
          <w:marTop w:val="0"/>
          <w:marBottom w:val="0"/>
          <w:divBdr>
            <w:top w:val="none" w:sz="0" w:space="0" w:color="auto"/>
            <w:left w:val="none" w:sz="0" w:space="0" w:color="auto"/>
            <w:bottom w:val="none" w:sz="0" w:space="0" w:color="auto"/>
            <w:right w:val="none" w:sz="0" w:space="0" w:color="auto"/>
          </w:divBdr>
        </w:div>
        <w:div w:id="1946301249">
          <w:marLeft w:val="547"/>
          <w:marRight w:val="0"/>
          <w:marTop w:val="0"/>
          <w:marBottom w:val="0"/>
          <w:divBdr>
            <w:top w:val="none" w:sz="0" w:space="0" w:color="auto"/>
            <w:left w:val="none" w:sz="0" w:space="0" w:color="auto"/>
            <w:bottom w:val="none" w:sz="0" w:space="0" w:color="auto"/>
            <w:right w:val="none" w:sz="0" w:space="0" w:color="auto"/>
          </w:divBdr>
        </w:div>
        <w:div w:id="2078091256">
          <w:marLeft w:val="1267"/>
          <w:marRight w:val="0"/>
          <w:marTop w:val="0"/>
          <w:marBottom w:val="0"/>
          <w:divBdr>
            <w:top w:val="none" w:sz="0" w:space="0" w:color="auto"/>
            <w:left w:val="none" w:sz="0" w:space="0" w:color="auto"/>
            <w:bottom w:val="none" w:sz="0" w:space="0" w:color="auto"/>
            <w:right w:val="none" w:sz="0" w:space="0" w:color="auto"/>
          </w:divBdr>
        </w:div>
      </w:divsChild>
    </w:div>
    <w:div w:id="2022976262">
      <w:bodyDiv w:val="1"/>
      <w:marLeft w:val="0"/>
      <w:marRight w:val="0"/>
      <w:marTop w:val="0"/>
      <w:marBottom w:val="0"/>
      <w:divBdr>
        <w:top w:val="none" w:sz="0" w:space="0" w:color="auto"/>
        <w:left w:val="none" w:sz="0" w:space="0" w:color="auto"/>
        <w:bottom w:val="none" w:sz="0" w:space="0" w:color="auto"/>
        <w:right w:val="none" w:sz="0" w:space="0" w:color="auto"/>
      </w:divBdr>
      <w:divsChild>
        <w:div w:id="400636462">
          <w:marLeft w:val="547"/>
          <w:marRight w:val="0"/>
          <w:marTop w:val="0"/>
          <w:marBottom w:val="0"/>
          <w:divBdr>
            <w:top w:val="none" w:sz="0" w:space="0" w:color="auto"/>
            <w:left w:val="none" w:sz="0" w:space="0" w:color="auto"/>
            <w:bottom w:val="none" w:sz="0" w:space="0" w:color="auto"/>
            <w:right w:val="none" w:sz="0" w:space="0" w:color="auto"/>
          </w:divBdr>
        </w:div>
        <w:div w:id="492993116">
          <w:marLeft w:val="547"/>
          <w:marRight w:val="0"/>
          <w:marTop w:val="0"/>
          <w:marBottom w:val="0"/>
          <w:divBdr>
            <w:top w:val="none" w:sz="0" w:space="0" w:color="auto"/>
            <w:left w:val="none" w:sz="0" w:space="0" w:color="auto"/>
            <w:bottom w:val="none" w:sz="0" w:space="0" w:color="auto"/>
            <w:right w:val="none" w:sz="0" w:space="0" w:color="auto"/>
          </w:divBdr>
        </w:div>
        <w:div w:id="530922937">
          <w:marLeft w:val="547"/>
          <w:marRight w:val="0"/>
          <w:marTop w:val="0"/>
          <w:marBottom w:val="0"/>
          <w:divBdr>
            <w:top w:val="none" w:sz="0" w:space="0" w:color="auto"/>
            <w:left w:val="none" w:sz="0" w:space="0" w:color="auto"/>
            <w:bottom w:val="none" w:sz="0" w:space="0" w:color="auto"/>
            <w:right w:val="none" w:sz="0" w:space="0" w:color="auto"/>
          </w:divBdr>
        </w:div>
        <w:div w:id="1070687494">
          <w:marLeft w:val="1267"/>
          <w:marRight w:val="0"/>
          <w:marTop w:val="0"/>
          <w:marBottom w:val="0"/>
          <w:divBdr>
            <w:top w:val="none" w:sz="0" w:space="0" w:color="auto"/>
            <w:left w:val="none" w:sz="0" w:space="0" w:color="auto"/>
            <w:bottom w:val="none" w:sz="0" w:space="0" w:color="auto"/>
            <w:right w:val="none" w:sz="0" w:space="0" w:color="auto"/>
          </w:divBdr>
        </w:div>
        <w:div w:id="1280333890">
          <w:marLeft w:val="1267"/>
          <w:marRight w:val="0"/>
          <w:marTop w:val="0"/>
          <w:marBottom w:val="0"/>
          <w:divBdr>
            <w:top w:val="none" w:sz="0" w:space="0" w:color="auto"/>
            <w:left w:val="none" w:sz="0" w:space="0" w:color="auto"/>
            <w:bottom w:val="none" w:sz="0" w:space="0" w:color="auto"/>
            <w:right w:val="none" w:sz="0" w:space="0" w:color="auto"/>
          </w:divBdr>
        </w:div>
        <w:div w:id="1394541179">
          <w:marLeft w:val="547"/>
          <w:marRight w:val="0"/>
          <w:marTop w:val="0"/>
          <w:marBottom w:val="0"/>
          <w:divBdr>
            <w:top w:val="none" w:sz="0" w:space="0" w:color="auto"/>
            <w:left w:val="none" w:sz="0" w:space="0" w:color="auto"/>
            <w:bottom w:val="none" w:sz="0" w:space="0" w:color="auto"/>
            <w:right w:val="none" w:sz="0" w:space="0" w:color="auto"/>
          </w:divBdr>
        </w:div>
        <w:div w:id="1642690838">
          <w:marLeft w:val="1267"/>
          <w:marRight w:val="0"/>
          <w:marTop w:val="0"/>
          <w:marBottom w:val="0"/>
          <w:divBdr>
            <w:top w:val="none" w:sz="0" w:space="0" w:color="auto"/>
            <w:left w:val="none" w:sz="0" w:space="0" w:color="auto"/>
            <w:bottom w:val="none" w:sz="0" w:space="0" w:color="auto"/>
            <w:right w:val="none" w:sz="0" w:space="0" w:color="auto"/>
          </w:divBdr>
        </w:div>
        <w:div w:id="2026203047">
          <w:marLeft w:val="1267"/>
          <w:marRight w:val="0"/>
          <w:marTop w:val="0"/>
          <w:marBottom w:val="0"/>
          <w:divBdr>
            <w:top w:val="none" w:sz="0" w:space="0" w:color="auto"/>
            <w:left w:val="none" w:sz="0" w:space="0" w:color="auto"/>
            <w:bottom w:val="none" w:sz="0" w:space="0" w:color="auto"/>
            <w:right w:val="none" w:sz="0" w:space="0" w:color="auto"/>
          </w:divBdr>
        </w:div>
      </w:divsChild>
    </w:div>
    <w:div w:id="203957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asianlib.org/ctp/Workshops/2015/UC%20DDA%20Combined%2020150323.pptx" TargetMode="External"/><Relationship Id="rId13" Type="http://schemas.openxmlformats.org/officeDocument/2006/relationships/hyperlink" Target="http://www.eastasianlib.org/ctp/Workshops/2015/Interest%20in%20Cooperative%20Cataloging%20for%20CJK%20E-Resources%20SURVEY%20RESULT.ppt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astasianlib.org/ctp/Workshops/2015/LiHui.ppt" TargetMode="External"/><Relationship Id="rId12" Type="http://schemas.openxmlformats.org/officeDocument/2006/relationships/hyperlink" Target="http://www.eastasianlib.org/ctp/Workshops/2015/Whitehair_cooperative_cataloging_e-resources_20150323.ppt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astasianlib.org/ctp/Workshops/2015/DDA%20Experience%20Survey%20Results.pptx" TargetMode="External"/><Relationship Id="rId1" Type="http://schemas.openxmlformats.org/officeDocument/2006/relationships/numbering" Target="numbering.xml"/><Relationship Id="rId6" Type="http://schemas.openxmlformats.org/officeDocument/2006/relationships/hyperlink" Target="http://www.eastasianlib.org/ctp/Workshops/2015/nisodda-CEAL-201503.pptx" TargetMode="External"/><Relationship Id="rId11" Type="http://schemas.openxmlformats.org/officeDocument/2006/relationships/hyperlink" Target="http://www.eastasianlib.org/ctp/Workshops/2015/CEAL%20ERMB%20KBART%202015-03.pptx" TargetMode="External"/><Relationship Id="rId5" Type="http://schemas.openxmlformats.org/officeDocument/2006/relationships/hyperlink" Target="http://www.eastasianlib.org/ctp/Workshops/2015/KBART_Title_List_Template_Translation_CJK.xlsx" TargetMode="External"/><Relationship Id="rId15" Type="http://schemas.openxmlformats.org/officeDocument/2006/relationships/hyperlink" Target="http://goo.gl/forms/bc3ScvGsKk" TargetMode="External"/><Relationship Id="rId10" Type="http://schemas.openxmlformats.org/officeDocument/2006/relationships/hyperlink" Target="http://www.eastasianlib.org/ctp/Workshops/2015/CEAL%20EBSCO%20DDA_Mar-2015_Final.pptx" TargetMode="External"/><Relationship Id="rId4" Type="http://schemas.openxmlformats.org/officeDocument/2006/relationships/webSettings" Target="webSettings.xml"/><Relationship Id="rId9" Type="http://schemas.openxmlformats.org/officeDocument/2006/relationships/hyperlink" Target="http://www.eastasianlib.org/ctp/Workshops/2015/UC%20DDA%20Combined%2020150323.pptx" TargetMode="External"/><Relationship Id="rId14" Type="http://schemas.openxmlformats.org/officeDocument/2006/relationships/hyperlink" Target="http://goo.gl/forms/RruHYIiW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Hyun Chu Kim</cp:lastModifiedBy>
  <cp:revision>3</cp:revision>
  <dcterms:created xsi:type="dcterms:W3CDTF">2015-05-05T20:17:00Z</dcterms:created>
  <dcterms:modified xsi:type="dcterms:W3CDTF">2015-08-04T20:48:00Z</dcterms:modified>
</cp:coreProperties>
</file>